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FF9031" w14:textId="42E0F347" w:rsidR="000B58A7" w:rsidRPr="000B58A7" w:rsidRDefault="7DB9E23E" w:rsidP="39D6FB9D">
      <w:pPr>
        <w:rPr>
          <w:b/>
          <w:bCs/>
          <w:sz w:val="28"/>
          <w:szCs w:val="28"/>
        </w:rPr>
      </w:pPr>
      <w:r w:rsidRPr="38299142">
        <w:rPr>
          <w:b/>
          <w:bCs/>
          <w:sz w:val="28"/>
          <w:szCs w:val="28"/>
        </w:rPr>
        <w:t>Career Pathways in the Furnishing Sector</w:t>
      </w:r>
      <w:r w:rsidR="5364362E" w:rsidRPr="38299142">
        <w:rPr>
          <w:b/>
          <w:bCs/>
          <w:sz w:val="28"/>
          <w:szCs w:val="28"/>
        </w:rPr>
        <w:t>:</w:t>
      </w:r>
    </w:p>
    <w:p w14:paraId="564B8CBA" w14:textId="2DC494B4" w:rsidR="000B58A7" w:rsidRPr="000B58A7" w:rsidRDefault="000B58A7" w:rsidP="000B58A7">
      <w:r w:rsidRPr="000B58A7">
        <w:rPr>
          <w:i/>
          <w:iCs/>
        </w:rPr>
        <w:t>(Cabinetmaking, Upholstery, Glass &amp; Glazing,</w:t>
      </w:r>
      <w:r w:rsidR="00A46A9C">
        <w:rPr>
          <w:i/>
          <w:iCs/>
        </w:rPr>
        <w:t xml:space="preserve"> Furniture</w:t>
      </w:r>
      <w:r w:rsidRPr="000B58A7">
        <w:rPr>
          <w:i/>
          <w:iCs/>
        </w:rPr>
        <w:t xml:space="preserve"> Finishing, Installation,</w:t>
      </w:r>
      <w:r w:rsidR="00BC607A">
        <w:rPr>
          <w:i/>
          <w:iCs/>
        </w:rPr>
        <w:t xml:space="preserve"> Designer </w:t>
      </w:r>
      <w:r w:rsidRPr="000B58A7">
        <w:rPr>
          <w:i/>
          <w:iCs/>
        </w:rPr>
        <w:t>CAD/CAM and more)</w:t>
      </w:r>
    </w:p>
    <w:p w14:paraId="753941CF" w14:textId="77777777" w:rsidR="000B58A7" w:rsidRPr="000B58A7" w:rsidRDefault="000B58A7" w:rsidP="000B58A7">
      <w:r w:rsidRPr="000B58A7">
        <w:t>The furnishing industry offers a world of opportunity. From cabinetmaking and upholstery to digital design and manufacturing, every pathway begins with hands-on learning and can grow into a lifelong, rewarding career.</w:t>
      </w:r>
    </w:p>
    <w:p w14:paraId="309EA433" w14:textId="1C86E47C" w:rsidR="000B58A7" w:rsidRPr="000B58A7" w:rsidRDefault="000B58A7" w:rsidP="000B58A7">
      <w:r w:rsidRPr="000B58A7">
        <w:t xml:space="preserve">Celebrating these pathways is important </w:t>
      </w:r>
      <w:r>
        <w:t>-</w:t>
      </w:r>
      <w:r w:rsidRPr="000B58A7">
        <w:t xml:space="preserve"> not only for the next generation of tradespeople but for the strength and sustainability of the industry itself. When employers take the time to show apprentices what’s possible, they help build confidence, motivation, and pride in the trade.</w:t>
      </w:r>
    </w:p>
    <w:p w14:paraId="0DB3E205" w14:textId="0E42D57B" w:rsidR="000B58A7" w:rsidRDefault="000B58A7" w:rsidP="000B58A7">
      <w:r w:rsidRPr="000B58A7">
        <w:t>Apprentices who can see where their skills can take them are more likely to stay engaged, complete their qualification, and continue to grow within the business. Clear career pathways are one of the most powerful retention tools an employer can provide.</w:t>
      </w:r>
    </w:p>
    <w:p w14:paraId="09916585" w14:textId="77777777" w:rsidR="000B58A7" w:rsidRDefault="000B58A7" w:rsidP="000B58A7">
      <w:pPr>
        <w:rPr>
          <w:b/>
          <w:bCs/>
        </w:rPr>
      </w:pPr>
    </w:p>
    <w:p w14:paraId="1D7F1846" w14:textId="5ACEF59E" w:rsidR="000B58A7" w:rsidRPr="00E00AED" w:rsidRDefault="000B58A7" w:rsidP="1DFAA0B7">
      <w:pPr>
        <w:rPr>
          <w:b/>
          <w:bCs/>
          <w:i/>
          <w:iCs/>
          <w:sz w:val="22"/>
          <w:szCs w:val="22"/>
        </w:rPr>
      </w:pPr>
      <w:r w:rsidRPr="00E00AED">
        <w:rPr>
          <w:b/>
          <w:bCs/>
          <w:i/>
          <w:iCs/>
          <w:sz w:val="22"/>
          <w:szCs w:val="22"/>
        </w:rPr>
        <w:t xml:space="preserve">Employer Tip: Start the conversation early on where their apprenticeship could take them </w:t>
      </w:r>
      <w:r w:rsidR="00C810C5" w:rsidRPr="00E00AED">
        <w:rPr>
          <w:b/>
          <w:bCs/>
          <w:i/>
          <w:iCs/>
          <w:sz w:val="22"/>
          <w:szCs w:val="22"/>
        </w:rPr>
        <w:t>-</w:t>
      </w:r>
      <w:r w:rsidRPr="00E00AED">
        <w:rPr>
          <w:b/>
          <w:bCs/>
          <w:i/>
          <w:iCs/>
          <w:sz w:val="22"/>
          <w:szCs w:val="22"/>
        </w:rPr>
        <w:t xml:space="preserve"> within your business and beyond. When apprentices can see their future, they’re more likely to stay committed and strive for excellence.</w:t>
      </w:r>
    </w:p>
    <w:p w14:paraId="2479CE5F" w14:textId="35047EBD" w:rsidR="000B58A7" w:rsidRPr="000B58A7" w:rsidRDefault="000B58A7" w:rsidP="000B58A7"/>
    <w:p w14:paraId="6FEED6D8" w14:textId="77777777" w:rsidR="000B58A7" w:rsidRPr="000B58A7" w:rsidRDefault="000B58A7" w:rsidP="39D6FB9D">
      <w:pPr>
        <w:rPr>
          <w:b/>
          <w:bCs/>
          <w:sz w:val="28"/>
          <w:szCs w:val="28"/>
        </w:rPr>
      </w:pPr>
      <w:r w:rsidRPr="39D6FB9D">
        <w:rPr>
          <w:b/>
          <w:bCs/>
          <w:sz w:val="28"/>
          <w:szCs w:val="28"/>
        </w:rPr>
        <w:t>Why Show Career Pathways?</w:t>
      </w:r>
    </w:p>
    <w:p w14:paraId="38B50F7C" w14:textId="6560ADF3" w:rsidR="000B58A7" w:rsidRPr="000B58A7" w:rsidRDefault="000B58A7" w:rsidP="000B58A7">
      <w:r w:rsidRPr="000B58A7">
        <w:t xml:space="preserve">Apprenticeships are more than just training </w:t>
      </w:r>
      <w:r w:rsidR="00C810C5">
        <w:t>-</w:t>
      </w:r>
      <w:r>
        <w:t xml:space="preserve"> t</w:t>
      </w:r>
      <w:r w:rsidRPr="000B58A7">
        <w:t>hey’re the foundation for a career.</w:t>
      </w:r>
    </w:p>
    <w:p w14:paraId="151FDAFF" w14:textId="77777777" w:rsidR="000B58A7" w:rsidRPr="000B58A7" w:rsidRDefault="000B58A7" w:rsidP="000B58A7">
      <w:r w:rsidRPr="000B58A7">
        <w:t>When apprentices understand how their skills build over time and what roles those skills can lead to, they’re more motivated to learn, stay safe, and progress. Pathway information also helps parents and school leavers see that an apprenticeship is a genuine “earn-while-you-learn” alternative to university, offering financial independence from day one.</w:t>
      </w:r>
    </w:p>
    <w:p w14:paraId="02211F0A" w14:textId="69096AF7" w:rsidR="000B58A7" w:rsidRPr="000B58A7" w:rsidRDefault="000B58A7" w:rsidP="000B58A7">
      <w:r w:rsidRPr="000B58A7">
        <w:t xml:space="preserve">Many tradespeople go on to become supervisors, designers, trainers, or business owners </w:t>
      </w:r>
      <w:r w:rsidR="00C810C5">
        <w:t>-</w:t>
      </w:r>
      <w:r w:rsidRPr="000B58A7">
        <w:t xml:space="preserve"> all starting with the same first step: an apprenticeship.</w:t>
      </w:r>
    </w:p>
    <w:p w14:paraId="4BB0712A" w14:textId="49AF7FA7" w:rsidR="000B58A7" w:rsidRPr="000B58A7" w:rsidRDefault="000B58A7" w:rsidP="000B58A7"/>
    <w:p w14:paraId="4AF22A62" w14:textId="4B53BDE4" w:rsidR="000B58A7" w:rsidRPr="000B58A7" w:rsidRDefault="000B58A7" w:rsidP="39D6FB9D">
      <w:pPr>
        <w:rPr>
          <w:b/>
          <w:bCs/>
          <w:sz w:val="28"/>
          <w:szCs w:val="28"/>
        </w:rPr>
      </w:pPr>
      <w:r w:rsidRPr="39D6FB9D">
        <w:rPr>
          <w:b/>
          <w:bCs/>
          <w:sz w:val="28"/>
          <w:szCs w:val="28"/>
        </w:rPr>
        <w:t xml:space="preserve">Career Pathways </w:t>
      </w:r>
      <w:proofErr w:type="gramStart"/>
      <w:r w:rsidRPr="39D6FB9D">
        <w:rPr>
          <w:b/>
          <w:bCs/>
          <w:sz w:val="28"/>
          <w:szCs w:val="28"/>
        </w:rPr>
        <w:t>at a Glance</w:t>
      </w:r>
      <w:proofErr w:type="gramEnd"/>
      <w:r w:rsidR="4BE8952B" w:rsidRPr="39D6FB9D">
        <w:rPr>
          <w:b/>
          <w:bCs/>
          <w:sz w:val="28"/>
          <w:szCs w:val="28"/>
        </w:rPr>
        <w:t>:</w:t>
      </w:r>
    </w:p>
    <w:p w14:paraId="4750BF14" w14:textId="41CD79A0" w:rsidR="000B58A7" w:rsidRDefault="000B58A7" w:rsidP="000B58A7">
      <w:r w:rsidRPr="000B58A7">
        <w:t xml:space="preserve">Most careers in the furnishing sector begin with a </w:t>
      </w:r>
      <w:r w:rsidRPr="00A12F0A">
        <w:t>Certificate III Apprenticeship</w:t>
      </w:r>
      <w:r w:rsidRPr="000B58A7">
        <w:t xml:space="preserve"> (such as MSF30322 Certificate III in Cabinet Making and Timber Technology) and can branch into a variety of directions.</w:t>
      </w:r>
    </w:p>
    <w:p w14:paraId="12C6FAD2" w14:textId="0CCFC247" w:rsidR="000B58A7" w:rsidRDefault="000B58A7" w:rsidP="000B58A7">
      <w:r w:rsidRPr="000B3F4E">
        <w:rPr>
          <w:noProof/>
        </w:rPr>
        <w:lastRenderedPageBreak/>
        <w:drawing>
          <wp:inline distT="0" distB="0" distL="0" distR="0" wp14:anchorId="195CE7C0" wp14:editId="5F204582">
            <wp:extent cx="5731510" cy="3820795"/>
            <wp:effectExtent l="0" t="0" r="2540" b="8255"/>
            <wp:docPr id="128470218" name="Picture 2" descr="A diagram of a company's career pat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470218" name="Picture 2" descr="A diagram of a company's career path&#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31510" cy="3820795"/>
                    </a:xfrm>
                    <a:prstGeom prst="rect">
                      <a:avLst/>
                    </a:prstGeom>
                    <a:noFill/>
                    <a:ln>
                      <a:noFill/>
                    </a:ln>
                  </pic:spPr>
                </pic:pic>
              </a:graphicData>
            </a:graphic>
          </wp:inline>
        </w:drawing>
      </w:r>
    </w:p>
    <w:p w14:paraId="32787B7C" w14:textId="77777777" w:rsidR="000B58A7" w:rsidRPr="000B58A7" w:rsidRDefault="000B58A7" w:rsidP="000B58A7"/>
    <w:p w14:paraId="0F626B72" w14:textId="404ED060" w:rsidR="000B58A7" w:rsidRPr="00FE3611" w:rsidRDefault="000B58A7" w:rsidP="39D6FB9D">
      <w:pPr>
        <w:rPr>
          <w:rFonts w:ascii="Aptos" w:eastAsia="Aptos" w:hAnsi="Aptos" w:cs="Aptos"/>
          <w:b/>
          <w:bCs/>
          <w:i/>
          <w:iCs/>
          <w:sz w:val="22"/>
          <w:szCs w:val="22"/>
        </w:rPr>
      </w:pPr>
      <w:r w:rsidRPr="00FE3611">
        <w:rPr>
          <w:rFonts w:ascii="Aptos" w:eastAsia="Aptos" w:hAnsi="Aptos" w:cs="Aptos"/>
          <w:b/>
          <w:bCs/>
          <w:i/>
          <w:iCs/>
          <w:sz w:val="22"/>
          <w:szCs w:val="22"/>
        </w:rPr>
        <w:t>Supervisor Tip: During reviews, ask your apprentice which pathway interests them most, then line up training and mentoring opportunities that move them in that direction.</w:t>
      </w:r>
    </w:p>
    <w:p w14:paraId="3A166739" w14:textId="703EA853" w:rsidR="000B58A7" w:rsidRDefault="000B58A7" w:rsidP="000B58A7"/>
    <w:p w14:paraId="6D51CFF6" w14:textId="5A7105D6" w:rsidR="009C2EE7" w:rsidRPr="00004B61" w:rsidRDefault="5E35B266" w:rsidP="009C2EE7">
      <w:pPr>
        <w:rPr>
          <w:b/>
          <w:bCs/>
          <w:sz w:val="28"/>
          <w:szCs w:val="28"/>
        </w:rPr>
      </w:pPr>
      <w:r w:rsidRPr="38299142">
        <w:rPr>
          <w:b/>
          <w:bCs/>
          <w:sz w:val="28"/>
          <w:szCs w:val="28"/>
        </w:rPr>
        <w:t>Promoting Apprenticeships as a Smart Career Choice</w:t>
      </w:r>
      <w:r w:rsidR="01EBDEBB" w:rsidRPr="38299142">
        <w:rPr>
          <w:b/>
          <w:bCs/>
          <w:sz w:val="28"/>
          <w:szCs w:val="28"/>
        </w:rPr>
        <w:t>:</w:t>
      </w:r>
    </w:p>
    <w:p w14:paraId="76A412E4" w14:textId="4AE9AD2F" w:rsidR="009C2EE7" w:rsidRPr="009C2EE7" w:rsidRDefault="009C2EE7" w:rsidP="009C2EE7">
      <w:r w:rsidRPr="009C2EE7">
        <w:t xml:space="preserve">When speaking with potential apprentices </w:t>
      </w:r>
      <w:r>
        <w:t>-</w:t>
      </w:r>
      <w:r w:rsidRPr="009C2EE7">
        <w:t xml:space="preserve"> or their parents and teachers </w:t>
      </w:r>
      <w:r>
        <w:t>-</w:t>
      </w:r>
      <w:r w:rsidRPr="009C2EE7">
        <w:t xml:space="preserve"> it’s important to highlight that apprenticeships are not just a job, they’re a paid pathway to a nationally recognised qualification and a lifelong career in a hands-on trade.</w:t>
      </w:r>
    </w:p>
    <w:p w14:paraId="0F759EDB" w14:textId="77777777" w:rsidR="009C2EE7" w:rsidRPr="009C2EE7" w:rsidRDefault="009C2EE7" w:rsidP="009C2EE7">
      <w:r>
        <w:t>Unlike university study, where students often pay for years of learning before entering the workforce, apprentices start earning immediately while gaining real skills, work experience, and industry connections. By the time a university graduate is looking for their first full-time role, an apprentice can already have four years of paid experience, a qualification, and no student debt.</w:t>
      </w:r>
    </w:p>
    <w:p w14:paraId="20704800" w14:textId="3BBACAB9" w:rsidR="1DFAA0B7" w:rsidRDefault="1DFAA0B7"/>
    <w:p w14:paraId="63873323" w14:textId="0D182F1F" w:rsidR="1DFAA0B7" w:rsidRDefault="1DFAA0B7"/>
    <w:p w14:paraId="35BAC648" w14:textId="61F434F7" w:rsidR="1DFAA0B7" w:rsidRDefault="1DFAA0B7"/>
    <w:p w14:paraId="5508C77D" w14:textId="55F6CD02" w:rsidR="1DFAA0B7" w:rsidRDefault="1DFAA0B7"/>
    <w:p w14:paraId="392742DF" w14:textId="238F25EC" w:rsidR="1DFAA0B7" w:rsidRDefault="1DFAA0B7"/>
    <w:p w14:paraId="2E5BEBEF" w14:textId="77777777" w:rsidR="009C2EE7" w:rsidRPr="00004B61" w:rsidRDefault="009C2EE7" w:rsidP="009C2EE7">
      <w:pPr>
        <w:rPr>
          <w:b/>
          <w:bCs/>
          <w:sz w:val="28"/>
          <w:szCs w:val="28"/>
        </w:rPr>
      </w:pPr>
      <w:r w:rsidRPr="00004B61">
        <w:rPr>
          <w:b/>
          <w:bCs/>
          <w:sz w:val="28"/>
          <w:szCs w:val="28"/>
        </w:rPr>
        <w:lastRenderedPageBreak/>
        <w:t>How to Position It as an Employer</w:t>
      </w:r>
    </w:p>
    <w:p w14:paraId="17770864" w14:textId="77777777" w:rsidR="009C2EE7" w:rsidRPr="009C2EE7" w:rsidRDefault="009C2EE7" w:rsidP="00B82FB8">
      <w:pPr>
        <w:pStyle w:val="ListParagraph"/>
        <w:numPr>
          <w:ilvl w:val="0"/>
          <w:numId w:val="11"/>
        </w:numPr>
      </w:pPr>
      <w:r w:rsidRPr="00120EF7">
        <w:t>“Earn while you learn.”</w:t>
      </w:r>
      <w:r w:rsidRPr="009C2EE7">
        <w:t xml:space="preserve"> Apprentices get paid from day one, gaining skills that lead directly to full-time employment.</w:t>
      </w:r>
    </w:p>
    <w:p w14:paraId="4C89B2A1" w14:textId="1D67A1BF" w:rsidR="009C2EE7" w:rsidRPr="009C2EE7" w:rsidRDefault="009C2EE7" w:rsidP="00B82FB8">
      <w:pPr>
        <w:pStyle w:val="ListParagraph"/>
        <w:numPr>
          <w:ilvl w:val="0"/>
          <w:numId w:val="11"/>
        </w:numPr>
      </w:pPr>
      <w:r w:rsidRPr="00120EF7">
        <w:t>“Real skills, real jobs.”</w:t>
      </w:r>
      <w:r w:rsidRPr="009C2EE7">
        <w:t xml:space="preserve"> Apprentices graduate with work-ready experience, not just theory </w:t>
      </w:r>
      <w:r w:rsidR="006D747E">
        <w:t xml:space="preserve">- </w:t>
      </w:r>
      <w:r w:rsidRPr="009C2EE7">
        <w:t>making them valuable to employers across the industry.</w:t>
      </w:r>
    </w:p>
    <w:p w14:paraId="59969D35" w14:textId="77777777" w:rsidR="009C2EE7" w:rsidRPr="009C2EE7" w:rsidRDefault="009C2EE7" w:rsidP="00B82FB8">
      <w:pPr>
        <w:pStyle w:val="ListParagraph"/>
        <w:numPr>
          <w:ilvl w:val="0"/>
          <w:numId w:val="11"/>
        </w:numPr>
      </w:pPr>
      <w:r w:rsidRPr="00120EF7">
        <w:t>“Debt-free qualification.”</w:t>
      </w:r>
      <w:r w:rsidRPr="009C2EE7">
        <w:t xml:space="preserve"> Apprentices finish their training with savings and experience, while university students often finish with large student loans.</w:t>
      </w:r>
    </w:p>
    <w:p w14:paraId="0219E87A" w14:textId="77777777" w:rsidR="009C2EE7" w:rsidRPr="009C2EE7" w:rsidRDefault="009C2EE7" w:rsidP="00B82FB8">
      <w:pPr>
        <w:pStyle w:val="ListParagraph"/>
        <w:numPr>
          <w:ilvl w:val="0"/>
          <w:numId w:val="11"/>
        </w:numPr>
      </w:pPr>
      <w:r w:rsidRPr="00120EF7">
        <w:t>“Faster career progression.”</w:t>
      </w:r>
      <w:r w:rsidRPr="009C2EE7">
        <w:t xml:space="preserve"> By the time university students graduate, apprentices are often already qualified tradespeople earning competitive wages.</w:t>
      </w:r>
    </w:p>
    <w:p w14:paraId="36F84B37" w14:textId="77777777" w:rsidR="009C2EE7" w:rsidRPr="009C2EE7" w:rsidRDefault="009C2EE7" w:rsidP="00B82FB8">
      <w:pPr>
        <w:pStyle w:val="ListParagraph"/>
        <w:numPr>
          <w:ilvl w:val="0"/>
          <w:numId w:val="11"/>
        </w:numPr>
      </w:pPr>
      <w:r w:rsidRPr="00120EF7">
        <w:t>“Hands-on learning.”</w:t>
      </w:r>
      <w:r w:rsidRPr="009C2EE7">
        <w:t xml:space="preserve"> Apprenticeships suit practical, creative, and problem-solving individuals who prefer learning by doing.</w:t>
      </w:r>
    </w:p>
    <w:p w14:paraId="6E6A4DFA" w14:textId="20219B6A" w:rsidR="009C2EE7" w:rsidRPr="009C2EE7" w:rsidRDefault="009C2EE7" w:rsidP="009C2EE7">
      <w:r w:rsidRPr="009C2EE7">
        <w:rPr>
          <w:b/>
          <w:bCs/>
        </w:rPr>
        <w:t>Example Pitch:</w:t>
      </w:r>
      <w:r w:rsidRPr="009C2EE7">
        <w:br/>
        <w:t>“An apprenticeship lets you build your career while getting paid to learn.</w:t>
      </w:r>
      <w:r w:rsidRPr="009C2EE7">
        <w:br/>
        <w:t xml:space="preserve">By the time a university student finishes studying, you’ll already be qualified, experienced, and earning a full trade wage </w:t>
      </w:r>
      <w:r w:rsidR="002E703A">
        <w:t>-</w:t>
      </w:r>
      <w:r w:rsidRPr="009C2EE7">
        <w:t xml:space="preserve"> without the debt.”</w:t>
      </w:r>
    </w:p>
    <w:p w14:paraId="75464319" w14:textId="454FC195" w:rsidR="009C2EE7" w:rsidRPr="006D747E" w:rsidRDefault="006D747E" w:rsidP="000B58A7">
      <w:pPr>
        <w:rPr>
          <w:b/>
          <w:bCs/>
          <w:color w:val="EE0000"/>
        </w:rPr>
      </w:pPr>
      <w:r w:rsidRPr="006D747E">
        <w:rPr>
          <w:b/>
          <w:bCs/>
          <w:color w:val="EE0000"/>
        </w:rPr>
        <w:t>Place holder for Apprenticeship</w:t>
      </w:r>
      <w:r w:rsidR="009723EC">
        <w:rPr>
          <w:b/>
          <w:bCs/>
          <w:color w:val="EE0000"/>
        </w:rPr>
        <w:t xml:space="preserve"> </w:t>
      </w:r>
      <w:r w:rsidRPr="006D747E">
        <w:rPr>
          <w:b/>
          <w:bCs/>
          <w:color w:val="EE0000"/>
        </w:rPr>
        <w:t xml:space="preserve">vs Uni image </w:t>
      </w:r>
      <w:proofErr w:type="gramStart"/>
      <w:r w:rsidRPr="006D747E">
        <w:rPr>
          <w:b/>
          <w:bCs/>
          <w:color w:val="EE0000"/>
        </w:rPr>
        <w:t>similar to</w:t>
      </w:r>
      <w:proofErr w:type="gramEnd"/>
      <w:r w:rsidRPr="006D747E">
        <w:rPr>
          <w:b/>
          <w:bCs/>
          <w:color w:val="EE0000"/>
        </w:rPr>
        <w:t xml:space="preserve"> below with updated figures (no ACFA branding)</w:t>
      </w:r>
    </w:p>
    <w:p w14:paraId="01F08F18" w14:textId="7DD92B6D" w:rsidR="000B58A7" w:rsidRDefault="0074712A" w:rsidP="000B58A7">
      <w:pPr>
        <w:rPr>
          <w:color w:val="EE0000"/>
        </w:rPr>
      </w:pPr>
      <w:r>
        <w:rPr>
          <w:noProof/>
          <w:color w:val="EE0000"/>
        </w:rPr>
        <w:lastRenderedPageBreak/>
        <w:drawing>
          <wp:inline distT="0" distB="0" distL="0" distR="0" wp14:anchorId="3D9EC545" wp14:editId="2BAF443A">
            <wp:extent cx="3542030" cy="5035550"/>
            <wp:effectExtent l="0" t="0" r="1270" b="0"/>
            <wp:docPr id="13906977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42030" cy="5035550"/>
                    </a:xfrm>
                    <a:prstGeom prst="rect">
                      <a:avLst/>
                    </a:prstGeom>
                    <a:noFill/>
                  </pic:spPr>
                </pic:pic>
              </a:graphicData>
            </a:graphic>
          </wp:inline>
        </w:drawing>
      </w:r>
    </w:p>
    <w:p w14:paraId="612139F5" w14:textId="59CE3B22" w:rsidR="00D13BCE" w:rsidRDefault="00D13BCE" w:rsidP="1DFAA0B7">
      <w:pPr>
        <w:rPr>
          <w:color w:val="EE0000"/>
        </w:rPr>
      </w:pPr>
    </w:p>
    <w:p w14:paraId="6F6F5B91" w14:textId="426629EE" w:rsidR="00D13BCE" w:rsidRPr="00321EED" w:rsidRDefault="00D13BCE" w:rsidP="00D13BCE">
      <w:pPr>
        <w:jc w:val="center"/>
        <w:rPr>
          <w:b/>
          <w:bCs/>
          <w:color w:val="EE0000"/>
        </w:rPr>
      </w:pPr>
      <w:r w:rsidRPr="00321EED">
        <w:rPr>
          <w:b/>
          <w:bCs/>
          <w:color w:val="EE0000"/>
        </w:rPr>
        <w:t>2025 figures – (present in infographic like above)</w:t>
      </w:r>
    </w:p>
    <w:p w14:paraId="52B95C9F" w14:textId="2DA6B4B5" w:rsidR="00D13BCE" w:rsidRPr="00D13BCE" w:rsidRDefault="00D13BCE" w:rsidP="00D13BCE">
      <w:pPr>
        <w:jc w:val="center"/>
        <w:rPr>
          <w:b/>
          <w:bCs/>
        </w:rPr>
      </w:pPr>
      <w:r w:rsidRPr="00D13BCE">
        <w:rPr>
          <w:b/>
          <w:bCs/>
        </w:rPr>
        <w:t>Apprenticeship vs University</w:t>
      </w:r>
    </w:p>
    <w:tbl>
      <w:tblPr>
        <w:tblStyle w:val="TableGrid"/>
        <w:tblW w:w="0" w:type="auto"/>
        <w:tblLook w:val="04A0" w:firstRow="1" w:lastRow="0" w:firstColumn="1" w:lastColumn="0" w:noHBand="0" w:noVBand="1"/>
      </w:tblPr>
      <w:tblGrid>
        <w:gridCol w:w="4508"/>
        <w:gridCol w:w="4508"/>
      </w:tblGrid>
      <w:tr w:rsidR="00D13BCE" w14:paraId="4E039676" w14:textId="77777777" w:rsidTr="00B55DBD">
        <w:tc>
          <w:tcPr>
            <w:tcW w:w="4508" w:type="dxa"/>
          </w:tcPr>
          <w:p w14:paraId="2C2319D4" w14:textId="77777777" w:rsidR="00D13BCE" w:rsidRPr="00500004" w:rsidRDefault="00D13BCE" w:rsidP="00B55DBD">
            <w:pPr>
              <w:jc w:val="center"/>
              <w:rPr>
                <w:b/>
                <w:bCs/>
              </w:rPr>
            </w:pPr>
            <w:r>
              <w:rPr>
                <w:b/>
                <w:bCs/>
              </w:rPr>
              <w:t>Get Paid for on-the-job Training</w:t>
            </w:r>
          </w:p>
        </w:tc>
        <w:tc>
          <w:tcPr>
            <w:tcW w:w="4508" w:type="dxa"/>
          </w:tcPr>
          <w:p w14:paraId="59A29A3A" w14:textId="77777777" w:rsidR="00D13BCE" w:rsidRPr="00500004" w:rsidRDefault="00D13BCE" w:rsidP="00B55DBD">
            <w:pPr>
              <w:jc w:val="center"/>
              <w:rPr>
                <w:b/>
                <w:bCs/>
              </w:rPr>
            </w:pPr>
            <w:r w:rsidRPr="00500004">
              <w:rPr>
                <w:b/>
                <w:bCs/>
              </w:rPr>
              <w:t>Pay for Classroom Learning*</w:t>
            </w:r>
          </w:p>
        </w:tc>
      </w:tr>
      <w:tr w:rsidR="00D13BCE" w14:paraId="5A868971" w14:textId="77777777" w:rsidTr="00B55DBD">
        <w:tc>
          <w:tcPr>
            <w:tcW w:w="4508" w:type="dxa"/>
          </w:tcPr>
          <w:p w14:paraId="7AAFFC37" w14:textId="77777777" w:rsidR="00D13BCE" w:rsidRDefault="00D13BCE" w:rsidP="00B55DBD">
            <w:pPr>
              <w:jc w:val="center"/>
            </w:pPr>
            <w:r>
              <w:t>Year 1: $30,555</w:t>
            </w:r>
          </w:p>
        </w:tc>
        <w:tc>
          <w:tcPr>
            <w:tcW w:w="4508" w:type="dxa"/>
          </w:tcPr>
          <w:p w14:paraId="4C6BB188" w14:textId="77777777" w:rsidR="00D13BCE" w:rsidRDefault="00D13BCE" w:rsidP="00B55DBD">
            <w:pPr>
              <w:jc w:val="center"/>
            </w:pPr>
            <w:r>
              <w:t>Year 1 = $9,314</w:t>
            </w:r>
          </w:p>
        </w:tc>
      </w:tr>
      <w:tr w:rsidR="00D13BCE" w14:paraId="29F12027" w14:textId="77777777" w:rsidTr="00B55DBD">
        <w:tc>
          <w:tcPr>
            <w:tcW w:w="4508" w:type="dxa"/>
          </w:tcPr>
          <w:p w14:paraId="7653A87D" w14:textId="77777777" w:rsidR="00D13BCE" w:rsidRDefault="00D13BCE" w:rsidP="00B55DBD">
            <w:pPr>
              <w:jc w:val="center"/>
            </w:pPr>
            <w:r>
              <w:t>Year 2: $36,111</w:t>
            </w:r>
          </w:p>
        </w:tc>
        <w:tc>
          <w:tcPr>
            <w:tcW w:w="4508" w:type="dxa"/>
          </w:tcPr>
          <w:p w14:paraId="0273A798" w14:textId="77777777" w:rsidR="00D13BCE" w:rsidRDefault="00D13BCE" w:rsidP="00B55DBD">
            <w:pPr>
              <w:jc w:val="center"/>
            </w:pPr>
            <w:r>
              <w:t>Year 2 = $9,314</w:t>
            </w:r>
          </w:p>
        </w:tc>
      </w:tr>
      <w:tr w:rsidR="00D13BCE" w14:paraId="066F515F" w14:textId="77777777" w:rsidTr="00B55DBD">
        <w:tc>
          <w:tcPr>
            <w:tcW w:w="4508" w:type="dxa"/>
          </w:tcPr>
          <w:p w14:paraId="226B38E9" w14:textId="77777777" w:rsidR="00D13BCE" w:rsidRDefault="00D13BCE" w:rsidP="00B55DBD">
            <w:pPr>
              <w:jc w:val="center"/>
            </w:pPr>
            <w:r>
              <w:t>Year 3: $41,668</w:t>
            </w:r>
          </w:p>
        </w:tc>
        <w:tc>
          <w:tcPr>
            <w:tcW w:w="4508" w:type="dxa"/>
          </w:tcPr>
          <w:p w14:paraId="06730ABB" w14:textId="77777777" w:rsidR="00D13BCE" w:rsidRDefault="00D13BCE" w:rsidP="00B55DBD">
            <w:pPr>
              <w:jc w:val="center"/>
            </w:pPr>
            <w:r>
              <w:t>Year 3 = $9,314</w:t>
            </w:r>
          </w:p>
        </w:tc>
      </w:tr>
      <w:tr w:rsidR="00D13BCE" w14:paraId="7F5D118D" w14:textId="77777777" w:rsidTr="00B55DBD">
        <w:tc>
          <w:tcPr>
            <w:tcW w:w="4508" w:type="dxa"/>
          </w:tcPr>
          <w:p w14:paraId="77916E25" w14:textId="77777777" w:rsidR="00D13BCE" w:rsidRDefault="00D13BCE" w:rsidP="00B55DBD">
            <w:pPr>
              <w:jc w:val="center"/>
            </w:pPr>
            <w:r>
              <w:t>Year 4: $50,001</w:t>
            </w:r>
          </w:p>
        </w:tc>
        <w:tc>
          <w:tcPr>
            <w:tcW w:w="4508" w:type="dxa"/>
          </w:tcPr>
          <w:p w14:paraId="213B69F8" w14:textId="77777777" w:rsidR="00D13BCE" w:rsidRDefault="00D13BCE" w:rsidP="00B55DBD">
            <w:pPr>
              <w:jc w:val="center"/>
            </w:pPr>
            <w:r>
              <w:t>Year 4 = $9,314</w:t>
            </w:r>
          </w:p>
        </w:tc>
      </w:tr>
      <w:tr w:rsidR="00D13BCE" w14:paraId="06FAC0C0" w14:textId="77777777" w:rsidTr="00B55DBD">
        <w:tc>
          <w:tcPr>
            <w:tcW w:w="4508" w:type="dxa"/>
          </w:tcPr>
          <w:p w14:paraId="307752D9" w14:textId="77777777" w:rsidR="00D13BCE" w:rsidRDefault="00D13BCE" w:rsidP="00B55DBD">
            <w:pPr>
              <w:jc w:val="center"/>
            </w:pPr>
            <w:r>
              <w:t>Total Earnt: $158,335*</w:t>
            </w:r>
          </w:p>
        </w:tc>
        <w:tc>
          <w:tcPr>
            <w:tcW w:w="4508" w:type="dxa"/>
          </w:tcPr>
          <w:p w14:paraId="6CB215C9" w14:textId="77777777" w:rsidR="00D13BCE" w:rsidRDefault="00D13BCE" w:rsidP="00B55DBD">
            <w:pPr>
              <w:jc w:val="center"/>
            </w:pPr>
            <w:r>
              <w:t>Total Cost: $37,256*</w:t>
            </w:r>
          </w:p>
        </w:tc>
      </w:tr>
      <w:tr w:rsidR="00D13BCE" w14:paraId="6DDD89E9" w14:textId="77777777" w:rsidTr="00B55DBD">
        <w:tc>
          <w:tcPr>
            <w:tcW w:w="4508" w:type="dxa"/>
          </w:tcPr>
          <w:p w14:paraId="5CC13B9F" w14:textId="77777777" w:rsidR="00D13BCE" w:rsidRDefault="00D13BCE" w:rsidP="00B55DBD"/>
        </w:tc>
        <w:tc>
          <w:tcPr>
            <w:tcW w:w="4508" w:type="dxa"/>
          </w:tcPr>
          <w:p w14:paraId="7C19339A" w14:textId="77777777" w:rsidR="00D13BCE" w:rsidRDefault="00D13BCE" w:rsidP="00B55DBD">
            <w:pPr>
              <w:jc w:val="center"/>
            </w:pPr>
          </w:p>
        </w:tc>
      </w:tr>
      <w:tr w:rsidR="00D13BCE" w14:paraId="3CC22E78" w14:textId="77777777" w:rsidTr="00B55DBD">
        <w:tc>
          <w:tcPr>
            <w:tcW w:w="4508" w:type="dxa"/>
          </w:tcPr>
          <w:p w14:paraId="6700B04B" w14:textId="77777777" w:rsidR="00D13BCE" w:rsidRPr="00500004" w:rsidRDefault="00D13BCE" w:rsidP="00B55DBD">
            <w:pPr>
              <w:jc w:val="center"/>
              <w:rPr>
                <w:b/>
                <w:bCs/>
              </w:rPr>
            </w:pPr>
            <w:r>
              <w:rPr>
                <w:b/>
                <w:bCs/>
              </w:rPr>
              <w:t>Work Experience</w:t>
            </w:r>
          </w:p>
        </w:tc>
        <w:tc>
          <w:tcPr>
            <w:tcW w:w="4508" w:type="dxa"/>
          </w:tcPr>
          <w:p w14:paraId="207828CE" w14:textId="77777777" w:rsidR="00D13BCE" w:rsidRPr="00667E72" w:rsidRDefault="00D13BCE" w:rsidP="00B55DBD">
            <w:pPr>
              <w:jc w:val="center"/>
              <w:rPr>
                <w:b/>
                <w:bCs/>
              </w:rPr>
            </w:pPr>
            <w:r>
              <w:rPr>
                <w:b/>
                <w:bCs/>
              </w:rPr>
              <w:t>Work Experience</w:t>
            </w:r>
          </w:p>
        </w:tc>
      </w:tr>
      <w:tr w:rsidR="00D13BCE" w14:paraId="11A685B6" w14:textId="77777777" w:rsidTr="00B55DBD">
        <w:tc>
          <w:tcPr>
            <w:tcW w:w="4508" w:type="dxa"/>
          </w:tcPr>
          <w:p w14:paraId="007D7DF3" w14:textId="77777777" w:rsidR="00D13BCE" w:rsidRDefault="00D13BCE" w:rsidP="00B55DBD">
            <w:pPr>
              <w:jc w:val="center"/>
            </w:pPr>
            <w:r>
              <w:t xml:space="preserve">4 Years in the Industry </w:t>
            </w:r>
          </w:p>
        </w:tc>
        <w:tc>
          <w:tcPr>
            <w:tcW w:w="4508" w:type="dxa"/>
          </w:tcPr>
          <w:p w14:paraId="69558A46" w14:textId="77777777" w:rsidR="00D13BCE" w:rsidRDefault="00D13BCE" w:rsidP="00B55DBD">
            <w:pPr>
              <w:jc w:val="center"/>
            </w:pPr>
            <w:r>
              <w:t>Limited</w:t>
            </w:r>
          </w:p>
        </w:tc>
      </w:tr>
      <w:tr w:rsidR="00D13BCE" w14:paraId="789BCCE0" w14:textId="77777777" w:rsidTr="00B55DBD">
        <w:tc>
          <w:tcPr>
            <w:tcW w:w="4508" w:type="dxa"/>
          </w:tcPr>
          <w:p w14:paraId="3C6453BC" w14:textId="77777777" w:rsidR="00D13BCE" w:rsidRDefault="00D13BCE" w:rsidP="00B55DBD">
            <w:pPr>
              <w:jc w:val="center"/>
            </w:pPr>
          </w:p>
        </w:tc>
        <w:tc>
          <w:tcPr>
            <w:tcW w:w="4508" w:type="dxa"/>
          </w:tcPr>
          <w:p w14:paraId="6FED2B1C" w14:textId="77777777" w:rsidR="00D13BCE" w:rsidRDefault="00D13BCE" w:rsidP="00B55DBD">
            <w:pPr>
              <w:jc w:val="center"/>
            </w:pPr>
          </w:p>
        </w:tc>
      </w:tr>
      <w:tr w:rsidR="00D13BCE" w14:paraId="2751D013" w14:textId="77777777" w:rsidTr="00B55DBD">
        <w:tc>
          <w:tcPr>
            <w:tcW w:w="4508" w:type="dxa"/>
          </w:tcPr>
          <w:p w14:paraId="0C0FA963" w14:textId="77777777" w:rsidR="00D13BCE" w:rsidRPr="00500004" w:rsidRDefault="00D13BCE" w:rsidP="00B55DBD">
            <w:pPr>
              <w:jc w:val="center"/>
              <w:rPr>
                <w:b/>
                <w:bCs/>
              </w:rPr>
            </w:pPr>
            <w:r>
              <w:rPr>
                <w:b/>
                <w:bCs/>
              </w:rPr>
              <w:t>Median Salary Upon Completion</w:t>
            </w:r>
          </w:p>
        </w:tc>
        <w:tc>
          <w:tcPr>
            <w:tcW w:w="4508" w:type="dxa"/>
          </w:tcPr>
          <w:p w14:paraId="4FE1DFC1" w14:textId="77777777" w:rsidR="00D13BCE" w:rsidRDefault="00D13BCE" w:rsidP="00B55DBD">
            <w:pPr>
              <w:jc w:val="center"/>
            </w:pPr>
            <w:r>
              <w:rPr>
                <w:b/>
                <w:bCs/>
              </w:rPr>
              <w:t>Median Salary Upon Completion</w:t>
            </w:r>
          </w:p>
        </w:tc>
      </w:tr>
      <w:tr w:rsidR="00D13BCE" w14:paraId="4A328BA1" w14:textId="77777777" w:rsidTr="00B55DBD">
        <w:tc>
          <w:tcPr>
            <w:tcW w:w="4508" w:type="dxa"/>
          </w:tcPr>
          <w:p w14:paraId="08A81E08" w14:textId="77777777" w:rsidR="00D13BCE" w:rsidRDefault="00D13BCE" w:rsidP="00B55DBD">
            <w:pPr>
              <w:jc w:val="center"/>
            </w:pPr>
            <w:r>
              <w:t>$53,622 to $69,160**</w:t>
            </w:r>
          </w:p>
        </w:tc>
        <w:tc>
          <w:tcPr>
            <w:tcW w:w="4508" w:type="dxa"/>
          </w:tcPr>
          <w:p w14:paraId="3494C411" w14:textId="77777777" w:rsidR="00D13BCE" w:rsidRDefault="00D13BCE" w:rsidP="00B55DBD">
            <w:pPr>
              <w:jc w:val="center"/>
            </w:pPr>
            <w:r>
              <w:t>$66,000 to $77,000</w:t>
            </w:r>
          </w:p>
        </w:tc>
      </w:tr>
    </w:tbl>
    <w:p w14:paraId="102375F5" w14:textId="77777777" w:rsidR="00D13BCE" w:rsidRDefault="00D13BCE" w:rsidP="00D13BCE"/>
    <w:p w14:paraId="6F0BDE10" w14:textId="5EEAA06D" w:rsidR="1DFAA0B7" w:rsidRDefault="1DFAA0B7"/>
    <w:p w14:paraId="3B710302" w14:textId="77777777" w:rsidR="00D13BCE" w:rsidRPr="00667E72" w:rsidRDefault="00D13BCE" w:rsidP="00D13BCE">
      <w:pPr>
        <w:rPr>
          <w:u w:val="single"/>
        </w:rPr>
      </w:pPr>
      <w:r>
        <w:rPr>
          <w:u w:val="single"/>
        </w:rPr>
        <w:t xml:space="preserve">Apprenticeship: </w:t>
      </w:r>
    </w:p>
    <w:p w14:paraId="798D36BE" w14:textId="77777777" w:rsidR="00D13BCE" w:rsidRDefault="00D13BCE" w:rsidP="00D13BCE">
      <w:r>
        <w:t>*Based on 2025 Timber Award for Apprentice Completing Year 12</w:t>
      </w:r>
    </w:p>
    <w:p w14:paraId="397A211E" w14:textId="77777777" w:rsidR="00D13BCE" w:rsidRDefault="00D13BCE" w:rsidP="00D13BCE">
      <w:r>
        <w:t xml:space="preserve">**Based on Level 4A of the 2025 Timber Award 2020 through to amounts calculated using industry references </w:t>
      </w:r>
    </w:p>
    <w:p w14:paraId="1D554CC0" w14:textId="77777777" w:rsidR="00D13BCE" w:rsidRDefault="00D13BCE" w:rsidP="00D13BCE"/>
    <w:p w14:paraId="6C6E14D9" w14:textId="77777777" w:rsidR="00D13BCE" w:rsidRDefault="00D13BCE" w:rsidP="00D13BCE">
      <w:pPr>
        <w:rPr>
          <w:u w:val="single"/>
        </w:rPr>
      </w:pPr>
      <w:r>
        <w:rPr>
          <w:u w:val="single"/>
        </w:rPr>
        <w:t>University:</w:t>
      </w:r>
    </w:p>
    <w:p w14:paraId="5622C463" w14:textId="77777777" w:rsidR="00D13BCE" w:rsidRDefault="00D13BCE" w:rsidP="00D13BCE">
      <w:r w:rsidRPr="00667E72">
        <w:t>*</w:t>
      </w:r>
      <w:r w:rsidRPr="00667E72">
        <w:rPr>
          <w:rFonts w:ascii="Arial" w:hAnsi="Arial" w:cs="Arial"/>
          <w:color w:val="001D35"/>
          <w:shd w:val="clear" w:color="auto" w:fill="FFFFFF"/>
        </w:rPr>
        <w:t xml:space="preserve"> </w:t>
      </w:r>
      <w:r w:rsidRPr="00667E72">
        <w:t>2025</w:t>
      </w:r>
      <w:r>
        <w:t xml:space="preserve"> </w:t>
      </w:r>
      <w:r w:rsidRPr="00667E72">
        <w:t>Band 2 student contribution amount for a Commonwealth Supported Place</w:t>
      </w:r>
      <w:r>
        <w:t>,</w:t>
      </w:r>
      <w:r w:rsidRPr="00667E72">
        <w:t xml:space="preserve"> per EFTSL (Equivalent Full-Time Study Load).</w:t>
      </w:r>
    </w:p>
    <w:p w14:paraId="0ED4F80A" w14:textId="77777777" w:rsidR="00D13BCE" w:rsidRDefault="00D13BCE" w:rsidP="00D13BCE">
      <w:r>
        <w:t xml:space="preserve">**Average Graduate Salary in Australia, Entry Level Business, </w:t>
      </w:r>
      <w:hyperlink r:id="rId13" w:history="1">
        <w:r w:rsidRPr="00AF635A">
          <w:rPr>
            <w:rStyle w:val="Hyperlink"/>
          </w:rPr>
          <w:t>https://au.gradconnection.com/</w:t>
        </w:r>
      </w:hyperlink>
      <w:r>
        <w:t xml:space="preserve"> </w:t>
      </w:r>
    </w:p>
    <w:p w14:paraId="6A7A6C89" w14:textId="77777777" w:rsidR="006D747E" w:rsidRDefault="006D747E" w:rsidP="22C93781">
      <w:pPr>
        <w:rPr>
          <w:color w:val="EE0000"/>
        </w:rPr>
      </w:pPr>
    </w:p>
    <w:p w14:paraId="09A9CCCE" w14:textId="77777777" w:rsidR="000B58A7" w:rsidRPr="000B58A7" w:rsidRDefault="000B58A7" w:rsidP="39D6FB9D">
      <w:pPr>
        <w:rPr>
          <w:b/>
          <w:bCs/>
          <w:sz w:val="28"/>
          <w:szCs w:val="28"/>
        </w:rPr>
      </w:pPr>
      <w:r w:rsidRPr="39D6FB9D">
        <w:rPr>
          <w:b/>
          <w:bCs/>
          <w:sz w:val="28"/>
          <w:szCs w:val="28"/>
        </w:rPr>
        <w:t>Case Study: From Apprentice to CEO</w:t>
      </w:r>
    </w:p>
    <w:p w14:paraId="5222AFF6" w14:textId="77777777" w:rsidR="000B58A7" w:rsidRPr="000B58A7" w:rsidRDefault="000B58A7" w:rsidP="000B58A7">
      <w:r w:rsidRPr="000B58A7">
        <w:rPr>
          <w:b/>
          <w:bCs/>
        </w:rPr>
        <w:t>A true example of where an apprenticeship can lead.</w:t>
      </w:r>
    </w:p>
    <w:p w14:paraId="17C541E4" w14:textId="20EBFA13" w:rsidR="000B58A7" w:rsidRPr="004B2FAF" w:rsidRDefault="0081290C" w:rsidP="000B58A7">
      <w:r>
        <w:t>ACFA</w:t>
      </w:r>
      <w:r w:rsidR="000B58A7" w:rsidRPr="000B58A7">
        <w:t xml:space="preserve"> Chief Executive Officer</w:t>
      </w:r>
      <w:r w:rsidR="00231BD0">
        <w:t xml:space="preserve">, Dean Brakell </w:t>
      </w:r>
      <w:r w:rsidR="000B58A7" w:rsidRPr="000B58A7">
        <w:t xml:space="preserve">leading Australia’s peak industry association </w:t>
      </w:r>
      <w:r w:rsidR="000B58A7" w:rsidRPr="004B2FAF">
        <w:t xml:space="preserve">for the furnishing sector began </w:t>
      </w:r>
      <w:r w:rsidR="00E02494" w:rsidRPr="004B2FAF">
        <w:t>hi</w:t>
      </w:r>
      <w:r w:rsidR="004E2D6B" w:rsidRPr="004B2FAF">
        <w:t>s</w:t>
      </w:r>
      <w:r w:rsidR="00E02494" w:rsidRPr="004B2FAF">
        <w:t xml:space="preserve"> c</w:t>
      </w:r>
      <w:r w:rsidR="000B58A7" w:rsidRPr="004B2FAF">
        <w:t xml:space="preserve">areer the same way many tradespeople do </w:t>
      </w:r>
      <w:r w:rsidR="004210A8" w:rsidRPr="004B2FAF">
        <w:t>-</w:t>
      </w:r>
      <w:r w:rsidR="000B58A7" w:rsidRPr="004B2FAF">
        <w:t xml:space="preserve"> as a cabinetmaking apprentice.</w:t>
      </w:r>
    </w:p>
    <w:p w14:paraId="057D9349" w14:textId="5CD2CE99" w:rsidR="000B58A7" w:rsidRPr="004B2FAF" w:rsidRDefault="000B58A7" w:rsidP="000B58A7">
      <w:r>
        <w:t xml:space="preserve">After completing </w:t>
      </w:r>
      <w:r w:rsidR="1EB34933">
        <w:t>his</w:t>
      </w:r>
      <w:r>
        <w:t xml:space="preserve"> apprenticeship, </w:t>
      </w:r>
      <w:r w:rsidR="7375A69C">
        <w:t xml:space="preserve">he was </w:t>
      </w:r>
      <w:r>
        <w:t>promoted to Factory Foreman</w:t>
      </w:r>
      <w:r w:rsidR="29ED1769">
        <w:t>.</w:t>
      </w:r>
      <w:r>
        <w:t xml:space="preserve"> </w:t>
      </w:r>
      <w:r w:rsidR="0BBD0086">
        <w:t>I</w:t>
      </w:r>
      <w:r>
        <w:t xml:space="preserve">n </w:t>
      </w:r>
      <w:r w:rsidR="6C4A7D47">
        <w:t>his</w:t>
      </w:r>
      <w:r>
        <w:t xml:space="preserve"> fifth year, </w:t>
      </w:r>
      <w:r w:rsidR="2C28AA2F">
        <w:t xml:space="preserve">he was </w:t>
      </w:r>
      <w:r>
        <w:t xml:space="preserve">supervising 28 staff directly and 56 indirectly within a large commercial furniture business. </w:t>
      </w:r>
      <w:r w:rsidR="4888433C">
        <w:t>His</w:t>
      </w:r>
      <w:r>
        <w:t xml:space="preserve"> leadership skills and commitment to quality quickly led to further promotion </w:t>
      </w:r>
      <w:r w:rsidR="497FEF3E">
        <w:t>as the</w:t>
      </w:r>
      <w:r>
        <w:t xml:space="preserve"> Operations Manager within the same company.</w:t>
      </w:r>
    </w:p>
    <w:p w14:paraId="3D8807A0" w14:textId="1982A7CC" w:rsidR="000B58A7" w:rsidRPr="004B2FAF" w:rsidRDefault="000B58A7" w:rsidP="000B58A7">
      <w:r>
        <w:t xml:space="preserve">Seeking new challenges, </w:t>
      </w:r>
      <w:r w:rsidR="55D6EEB6">
        <w:t>he then</w:t>
      </w:r>
      <w:r>
        <w:t xml:space="preserve"> moved into the training sector as a Trainer and Assessor for an industry association’s Registered Training Organisation (RTO). Within a short time, </w:t>
      </w:r>
      <w:r w:rsidR="4025951C">
        <w:t>he had</w:t>
      </w:r>
      <w:r>
        <w:t xml:space="preserve"> advanced to </w:t>
      </w:r>
      <w:r w:rsidR="22BCFDD4">
        <w:t xml:space="preserve">the position of </w:t>
      </w:r>
      <w:r>
        <w:t>Training Manager, leading a team of trainers and assessors and overseeing national training delivery.</w:t>
      </w:r>
    </w:p>
    <w:p w14:paraId="26995021" w14:textId="1932D7D5" w:rsidR="000B58A7" w:rsidRPr="004B2FAF" w:rsidRDefault="3C1041C2" w:rsidP="000B58A7">
      <w:r>
        <w:t xml:space="preserve">Dean’s </w:t>
      </w:r>
      <w:r w:rsidR="000B58A7">
        <w:t xml:space="preserve">next opportunity took </w:t>
      </w:r>
      <w:r w:rsidR="7740C812">
        <w:t xml:space="preserve">him </w:t>
      </w:r>
      <w:r w:rsidR="000B58A7">
        <w:t xml:space="preserve">back into industry, leading a national franchise group as National Production Manager. In this role, </w:t>
      </w:r>
      <w:r w:rsidR="61675B8A">
        <w:t>he introduced</w:t>
      </w:r>
      <w:r w:rsidR="000B58A7">
        <w:t xml:space="preserve"> new production systems, trained franchisees, negotiated national supplier agreements, and established production facilities across Australia.</w:t>
      </w:r>
    </w:p>
    <w:p w14:paraId="62A3D502" w14:textId="00107FD0" w:rsidR="000B58A7" w:rsidRPr="004B2FAF" w:rsidRDefault="000B58A7" w:rsidP="000B58A7">
      <w:r>
        <w:t xml:space="preserve">Following several senior Operations Management positions in both small and large manufacturing plants, </w:t>
      </w:r>
      <w:r w:rsidR="3CC30046">
        <w:t>Dean</w:t>
      </w:r>
      <w:r>
        <w:t xml:space="preserve"> returned to the association </w:t>
      </w:r>
      <w:r w:rsidR="00910955">
        <w:t>-</w:t>
      </w:r>
      <w:r>
        <w:t xml:space="preserve"> first as </w:t>
      </w:r>
      <w:r w:rsidR="1F741DBF">
        <w:t xml:space="preserve">a </w:t>
      </w:r>
      <w:r>
        <w:t xml:space="preserve">General Manager of Membership Services, and ultimately, as </w:t>
      </w:r>
      <w:r w:rsidR="7178C7CA">
        <w:t xml:space="preserve">the </w:t>
      </w:r>
      <w:r>
        <w:t>Chief Executive Officer of the organisation.</w:t>
      </w:r>
    </w:p>
    <w:p w14:paraId="422F9175" w14:textId="2F245FA3" w:rsidR="000B58A7" w:rsidRPr="000B58A7" w:rsidRDefault="000B58A7" w:rsidP="000B58A7">
      <w:r w:rsidRPr="000B58A7">
        <w:rPr>
          <w:b/>
          <w:bCs/>
        </w:rPr>
        <w:lastRenderedPageBreak/>
        <w:t>Key Takeaway:</w:t>
      </w:r>
      <w:r w:rsidRPr="000B58A7">
        <w:t xml:space="preserve"> Every role built on the skills and experience gained in the one before. This journey shows how a trade qualification can open doors to leadership, management, and executive positions </w:t>
      </w:r>
      <w:r w:rsidR="0075117F">
        <w:t>-</w:t>
      </w:r>
      <w:r w:rsidRPr="000B58A7">
        <w:t xml:space="preserve"> not only within the workshop but across the broader industry.</w:t>
      </w:r>
    </w:p>
    <w:p w14:paraId="298AAC0F" w14:textId="77777777" w:rsidR="000B58A7" w:rsidRDefault="000B58A7" w:rsidP="000B58A7"/>
    <w:p w14:paraId="2F3DDC5C" w14:textId="77777777" w:rsidR="00B66695" w:rsidRDefault="00B66695" w:rsidP="000B58A7"/>
    <w:p w14:paraId="4E921368" w14:textId="2833F0C8" w:rsidR="00B66695" w:rsidRPr="000B58A7" w:rsidRDefault="00B66695" w:rsidP="000B58A7">
      <w:pPr>
        <w:rPr>
          <w:color w:val="EE0000"/>
        </w:rPr>
      </w:pPr>
      <w:r w:rsidRPr="00B66695">
        <w:rPr>
          <w:color w:val="EE0000"/>
        </w:rPr>
        <w:t xml:space="preserve">Placeholder </w:t>
      </w:r>
      <w:proofErr w:type="gramStart"/>
      <w:r w:rsidRPr="00B66695">
        <w:rPr>
          <w:color w:val="EE0000"/>
        </w:rPr>
        <w:t>-  ADD</w:t>
      </w:r>
      <w:proofErr w:type="gramEnd"/>
      <w:r w:rsidRPr="00B66695">
        <w:rPr>
          <w:color w:val="EE0000"/>
        </w:rPr>
        <w:t xml:space="preserve"> another case study for apprentice – to successful business owner.</w:t>
      </w:r>
    </w:p>
    <w:p w14:paraId="30C585E9" w14:textId="32D1AA6A" w:rsidR="000B58A7" w:rsidRDefault="000B58A7" w:rsidP="000B58A7"/>
    <w:p w14:paraId="734C1B06" w14:textId="77777777" w:rsidR="00B66695" w:rsidRPr="000B58A7" w:rsidRDefault="00B66695" w:rsidP="000B58A7"/>
    <w:p w14:paraId="24AF1AF5" w14:textId="77777777" w:rsidR="000B58A7" w:rsidRPr="000B58A7" w:rsidRDefault="000B58A7" w:rsidP="39D6FB9D">
      <w:pPr>
        <w:rPr>
          <w:b/>
          <w:bCs/>
          <w:sz w:val="28"/>
          <w:szCs w:val="28"/>
        </w:rPr>
      </w:pPr>
      <w:r w:rsidRPr="39D6FB9D">
        <w:rPr>
          <w:b/>
          <w:bCs/>
          <w:sz w:val="28"/>
          <w:szCs w:val="28"/>
        </w:rPr>
        <w:t>How Employers Can Use Career Pathways</w:t>
      </w:r>
    </w:p>
    <w:p w14:paraId="6CA9DE47" w14:textId="77777777" w:rsidR="000B58A7" w:rsidRPr="000B58A7" w:rsidRDefault="000B58A7" w:rsidP="00B82FB8">
      <w:pPr>
        <w:pStyle w:val="ListParagraph"/>
        <w:numPr>
          <w:ilvl w:val="0"/>
          <w:numId w:val="12"/>
        </w:numPr>
      </w:pPr>
      <w:r w:rsidRPr="00120EF7">
        <w:t>Show the ladder early:</w:t>
      </w:r>
      <w:r w:rsidRPr="000B58A7">
        <w:t xml:space="preserve"> Add your own pathway map to your induction materials.</w:t>
      </w:r>
    </w:p>
    <w:p w14:paraId="4BC12940" w14:textId="77777777" w:rsidR="000B58A7" w:rsidRPr="000B58A7" w:rsidRDefault="000B58A7" w:rsidP="00B82FB8">
      <w:pPr>
        <w:pStyle w:val="ListParagraph"/>
        <w:numPr>
          <w:ilvl w:val="0"/>
          <w:numId w:val="12"/>
        </w:numPr>
      </w:pPr>
      <w:r w:rsidRPr="00120EF7">
        <w:t>Link work to growth:</w:t>
      </w:r>
      <w:r w:rsidRPr="000B58A7">
        <w:t xml:space="preserve"> Explain how everyday tasks build toward future roles.</w:t>
      </w:r>
    </w:p>
    <w:p w14:paraId="4C5865F9" w14:textId="32F0CA9A" w:rsidR="000B58A7" w:rsidRPr="000B58A7" w:rsidRDefault="000B58A7" w:rsidP="00B82FB8">
      <w:pPr>
        <w:pStyle w:val="ListParagraph"/>
        <w:numPr>
          <w:ilvl w:val="0"/>
          <w:numId w:val="12"/>
        </w:numPr>
      </w:pPr>
      <w:r w:rsidRPr="00120EF7">
        <w:t>Create small milestones:</w:t>
      </w:r>
      <w:r w:rsidRPr="000B58A7">
        <w:t xml:space="preserve"> Recognise each achievement or competency reached.</w:t>
      </w:r>
      <w:r w:rsidR="009054DD">
        <w:t xml:space="preserve"> Some apprentice struggle to plan years in advance </w:t>
      </w:r>
      <w:r w:rsidR="00D7742E">
        <w:t>-</w:t>
      </w:r>
      <w:r w:rsidR="009054DD">
        <w:t xml:space="preserve"> give them small milestones </w:t>
      </w:r>
      <w:r w:rsidR="00127E1B">
        <w:t>-</w:t>
      </w:r>
      <w:r w:rsidR="009054DD">
        <w:t xml:space="preserve"> 6 weeks </w:t>
      </w:r>
      <w:r w:rsidR="00127E1B">
        <w:t>-</w:t>
      </w:r>
      <w:r w:rsidR="009054DD">
        <w:t xml:space="preserve"> 3 months </w:t>
      </w:r>
      <w:r w:rsidR="00127E1B">
        <w:t>-</w:t>
      </w:r>
      <w:r w:rsidR="009054DD">
        <w:t xml:space="preserve"> 6 months </w:t>
      </w:r>
      <w:r w:rsidR="00127E1B">
        <w:t>-</w:t>
      </w:r>
      <w:r w:rsidR="009054DD">
        <w:t xml:space="preserve"> 1 year</w:t>
      </w:r>
      <w:r w:rsidR="005906BF">
        <w:t>.</w:t>
      </w:r>
    </w:p>
    <w:p w14:paraId="764CE69B" w14:textId="6B4453DF" w:rsidR="000B58A7" w:rsidRPr="000B58A7" w:rsidRDefault="000B58A7" w:rsidP="00B82FB8">
      <w:pPr>
        <w:pStyle w:val="ListParagraph"/>
        <w:numPr>
          <w:ilvl w:val="0"/>
          <w:numId w:val="12"/>
        </w:numPr>
      </w:pPr>
      <w:r w:rsidRPr="00120EF7">
        <w:t>Rotate for learning:</w:t>
      </w:r>
      <w:r w:rsidRPr="000B58A7">
        <w:t xml:space="preserve"> Expose apprentices to various areas machining, assembly, design, or installation.</w:t>
      </w:r>
    </w:p>
    <w:p w14:paraId="7F37D0C0" w14:textId="77777777" w:rsidR="000B58A7" w:rsidRPr="000B58A7" w:rsidRDefault="000B58A7" w:rsidP="00B82FB8">
      <w:pPr>
        <w:pStyle w:val="ListParagraph"/>
        <w:numPr>
          <w:ilvl w:val="0"/>
          <w:numId w:val="12"/>
        </w:numPr>
      </w:pPr>
      <w:r w:rsidRPr="00120EF7">
        <w:t>Pair with mentors:</w:t>
      </w:r>
      <w:r w:rsidRPr="000B58A7">
        <w:t xml:space="preserve"> Connect apprentices with staff who share their career interests.</w:t>
      </w:r>
    </w:p>
    <w:p w14:paraId="1B504D1D" w14:textId="77777777" w:rsidR="000B58A7" w:rsidRPr="000B58A7" w:rsidRDefault="000B58A7" w:rsidP="00B82FB8">
      <w:pPr>
        <w:pStyle w:val="ListParagraph"/>
        <w:numPr>
          <w:ilvl w:val="0"/>
          <w:numId w:val="12"/>
        </w:numPr>
      </w:pPr>
      <w:r w:rsidRPr="00120EF7">
        <w:t>Encourage education:</w:t>
      </w:r>
      <w:r w:rsidRPr="000B58A7">
        <w:t xml:space="preserve"> Support apprentices to pursue Certificate IV, diploma, or assessor qualifications.</w:t>
      </w:r>
    </w:p>
    <w:p w14:paraId="72AB12A5" w14:textId="77777777" w:rsidR="000B58A7" w:rsidRPr="00FE3611" w:rsidRDefault="000B58A7" w:rsidP="39D6FB9D">
      <w:pPr>
        <w:rPr>
          <w:rFonts w:ascii="Aptos" w:eastAsia="Aptos" w:hAnsi="Aptos" w:cs="Aptos"/>
          <w:b/>
          <w:bCs/>
          <w:i/>
          <w:iCs/>
          <w:sz w:val="22"/>
          <w:szCs w:val="22"/>
        </w:rPr>
      </w:pPr>
      <w:r w:rsidRPr="00FE3611">
        <w:rPr>
          <w:rFonts w:ascii="Aptos" w:eastAsia="Aptos" w:hAnsi="Aptos" w:cs="Aptos"/>
          <w:b/>
          <w:bCs/>
          <w:i/>
          <w:iCs/>
          <w:sz w:val="22"/>
          <w:szCs w:val="22"/>
        </w:rPr>
        <w:t>Tip: Career conversations don’t have to be formal. Even a quick “Where do you want to go next?” can inspire motivation and long-term loyalty.</w:t>
      </w:r>
    </w:p>
    <w:p w14:paraId="27F73E3A" w14:textId="19514B5A" w:rsidR="000B58A7" w:rsidRPr="000B58A7" w:rsidRDefault="000B58A7" w:rsidP="000B58A7"/>
    <w:p w14:paraId="531AFB54" w14:textId="77777777" w:rsidR="000B58A7" w:rsidRPr="000B58A7" w:rsidRDefault="000B58A7" w:rsidP="39D6FB9D">
      <w:pPr>
        <w:rPr>
          <w:b/>
          <w:bCs/>
          <w:sz w:val="28"/>
          <w:szCs w:val="28"/>
        </w:rPr>
      </w:pPr>
      <w:r w:rsidRPr="39D6FB9D">
        <w:rPr>
          <w:b/>
          <w:bCs/>
          <w:sz w:val="28"/>
          <w:szCs w:val="28"/>
        </w:rPr>
        <w:t>Supervisor Conversation Guide</w:t>
      </w:r>
    </w:p>
    <w:p w14:paraId="4D28B190" w14:textId="77777777" w:rsidR="000B58A7" w:rsidRPr="000B58A7" w:rsidRDefault="000B58A7" w:rsidP="000B58A7">
      <w:r w:rsidRPr="000B58A7">
        <w:t>Use this guide in your check-ins or performance reviews.</w:t>
      </w:r>
    </w:p>
    <w:tbl>
      <w:tblPr>
        <w:tblStyle w:val="TableGrid"/>
        <w:tblW w:w="0" w:type="auto"/>
        <w:tblLook w:val="04A0" w:firstRow="1" w:lastRow="0" w:firstColumn="1" w:lastColumn="0" w:noHBand="0" w:noVBand="1"/>
      </w:tblPr>
      <w:tblGrid>
        <w:gridCol w:w="1951"/>
        <w:gridCol w:w="4017"/>
        <w:gridCol w:w="3048"/>
      </w:tblGrid>
      <w:tr w:rsidR="000B58A7" w:rsidRPr="000B58A7" w14:paraId="622873A8" w14:textId="77777777" w:rsidTr="00DC4B67">
        <w:tc>
          <w:tcPr>
            <w:tcW w:w="0" w:type="auto"/>
            <w:hideMark/>
          </w:tcPr>
          <w:p w14:paraId="2D30B84E" w14:textId="77777777" w:rsidR="000B58A7" w:rsidRPr="000B58A7" w:rsidRDefault="000B58A7" w:rsidP="000B58A7">
            <w:pPr>
              <w:rPr>
                <w:b/>
                <w:bCs/>
              </w:rPr>
            </w:pPr>
            <w:r w:rsidRPr="000B58A7">
              <w:rPr>
                <w:b/>
                <w:bCs/>
              </w:rPr>
              <w:t>Conversation Topic</w:t>
            </w:r>
          </w:p>
        </w:tc>
        <w:tc>
          <w:tcPr>
            <w:tcW w:w="0" w:type="auto"/>
            <w:hideMark/>
          </w:tcPr>
          <w:p w14:paraId="411B5DC1" w14:textId="77777777" w:rsidR="000B58A7" w:rsidRPr="000B58A7" w:rsidRDefault="000B58A7" w:rsidP="000B58A7">
            <w:pPr>
              <w:rPr>
                <w:b/>
                <w:bCs/>
              </w:rPr>
            </w:pPr>
            <w:r w:rsidRPr="000B58A7">
              <w:rPr>
                <w:b/>
                <w:bCs/>
              </w:rPr>
              <w:t>Example Question</w:t>
            </w:r>
          </w:p>
        </w:tc>
        <w:tc>
          <w:tcPr>
            <w:tcW w:w="0" w:type="auto"/>
            <w:hideMark/>
          </w:tcPr>
          <w:p w14:paraId="51E891A6" w14:textId="77777777" w:rsidR="000B58A7" w:rsidRPr="000B58A7" w:rsidRDefault="000B58A7" w:rsidP="000B58A7">
            <w:pPr>
              <w:rPr>
                <w:b/>
                <w:bCs/>
              </w:rPr>
            </w:pPr>
            <w:r w:rsidRPr="000B58A7">
              <w:rPr>
                <w:b/>
                <w:bCs/>
              </w:rPr>
              <w:t>Purpose</w:t>
            </w:r>
          </w:p>
        </w:tc>
      </w:tr>
      <w:tr w:rsidR="000B58A7" w:rsidRPr="000B58A7" w14:paraId="46DCE587" w14:textId="77777777" w:rsidTr="00DC4B67">
        <w:tc>
          <w:tcPr>
            <w:tcW w:w="0" w:type="auto"/>
            <w:hideMark/>
          </w:tcPr>
          <w:p w14:paraId="44E9D284" w14:textId="77777777" w:rsidR="000B58A7" w:rsidRPr="000B58A7" w:rsidRDefault="000B58A7" w:rsidP="000B58A7">
            <w:r w:rsidRPr="000B58A7">
              <w:t>Career direction</w:t>
            </w:r>
          </w:p>
        </w:tc>
        <w:tc>
          <w:tcPr>
            <w:tcW w:w="0" w:type="auto"/>
            <w:hideMark/>
          </w:tcPr>
          <w:p w14:paraId="593DEDAA" w14:textId="77777777" w:rsidR="000B58A7" w:rsidRPr="000B58A7" w:rsidRDefault="000B58A7" w:rsidP="000B58A7">
            <w:r w:rsidRPr="000B58A7">
              <w:t>“What part of the trade do you enjoy most?”</w:t>
            </w:r>
          </w:p>
        </w:tc>
        <w:tc>
          <w:tcPr>
            <w:tcW w:w="0" w:type="auto"/>
            <w:hideMark/>
          </w:tcPr>
          <w:p w14:paraId="37D37930" w14:textId="77777777" w:rsidR="000B58A7" w:rsidRPr="000B58A7" w:rsidRDefault="000B58A7" w:rsidP="000B58A7">
            <w:r w:rsidRPr="000B58A7">
              <w:t>Identify interests and future pathways.</w:t>
            </w:r>
          </w:p>
        </w:tc>
      </w:tr>
      <w:tr w:rsidR="000B58A7" w:rsidRPr="000B58A7" w14:paraId="7BF1C301" w14:textId="77777777" w:rsidTr="00DC4B67">
        <w:tc>
          <w:tcPr>
            <w:tcW w:w="0" w:type="auto"/>
            <w:hideMark/>
          </w:tcPr>
          <w:p w14:paraId="235E43A3" w14:textId="77777777" w:rsidR="000B58A7" w:rsidRPr="000B58A7" w:rsidRDefault="000B58A7" w:rsidP="000B58A7">
            <w:r w:rsidRPr="000B58A7">
              <w:t>Skill development</w:t>
            </w:r>
          </w:p>
        </w:tc>
        <w:tc>
          <w:tcPr>
            <w:tcW w:w="0" w:type="auto"/>
            <w:hideMark/>
          </w:tcPr>
          <w:p w14:paraId="725584A7" w14:textId="77777777" w:rsidR="000B58A7" w:rsidRPr="000B58A7" w:rsidRDefault="000B58A7" w:rsidP="000B58A7">
            <w:r w:rsidRPr="000B58A7">
              <w:t>“Which task would you like more practice in?”</w:t>
            </w:r>
          </w:p>
        </w:tc>
        <w:tc>
          <w:tcPr>
            <w:tcW w:w="0" w:type="auto"/>
            <w:hideMark/>
          </w:tcPr>
          <w:p w14:paraId="55CEDC99" w14:textId="77777777" w:rsidR="000B58A7" w:rsidRPr="000B58A7" w:rsidRDefault="000B58A7" w:rsidP="000B58A7">
            <w:r w:rsidRPr="000B58A7">
              <w:t>Show commitment to skill-building.</w:t>
            </w:r>
          </w:p>
        </w:tc>
      </w:tr>
      <w:tr w:rsidR="000B58A7" w:rsidRPr="000B58A7" w14:paraId="12940E68" w14:textId="77777777" w:rsidTr="00DC4B67">
        <w:tc>
          <w:tcPr>
            <w:tcW w:w="0" w:type="auto"/>
            <w:hideMark/>
          </w:tcPr>
          <w:p w14:paraId="04D2ED03" w14:textId="77777777" w:rsidR="000B58A7" w:rsidRPr="000B58A7" w:rsidRDefault="000B58A7" w:rsidP="000B58A7">
            <w:r w:rsidRPr="000B58A7">
              <w:t>Future goals</w:t>
            </w:r>
          </w:p>
        </w:tc>
        <w:tc>
          <w:tcPr>
            <w:tcW w:w="0" w:type="auto"/>
            <w:hideMark/>
          </w:tcPr>
          <w:p w14:paraId="2ADB3215" w14:textId="77777777" w:rsidR="000B58A7" w:rsidRPr="000B58A7" w:rsidRDefault="000B58A7" w:rsidP="000B58A7">
            <w:r w:rsidRPr="000B58A7">
              <w:t>“Where do you see yourself in three years?”</w:t>
            </w:r>
          </w:p>
        </w:tc>
        <w:tc>
          <w:tcPr>
            <w:tcW w:w="0" w:type="auto"/>
            <w:hideMark/>
          </w:tcPr>
          <w:p w14:paraId="361D06A1" w14:textId="77777777" w:rsidR="000B58A7" w:rsidRPr="000B58A7" w:rsidRDefault="000B58A7" w:rsidP="000B58A7">
            <w:r w:rsidRPr="000B58A7">
              <w:t>Discuss progression and opportunity.</w:t>
            </w:r>
          </w:p>
        </w:tc>
      </w:tr>
      <w:tr w:rsidR="000B58A7" w:rsidRPr="000B58A7" w14:paraId="069FF1C2" w14:textId="77777777" w:rsidTr="00DC4B67">
        <w:tc>
          <w:tcPr>
            <w:tcW w:w="0" w:type="auto"/>
            <w:hideMark/>
          </w:tcPr>
          <w:p w14:paraId="54F95CEF" w14:textId="77777777" w:rsidR="000B58A7" w:rsidRPr="000B58A7" w:rsidRDefault="000B58A7" w:rsidP="000B58A7">
            <w:r w:rsidRPr="000B58A7">
              <w:t>Next steps</w:t>
            </w:r>
          </w:p>
        </w:tc>
        <w:tc>
          <w:tcPr>
            <w:tcW w:w="0" w:type="auto"/>
            <w:hideMark/>
          </w:tcPr>
          <w:p w14:paraId="7D6F1CA7" w14:textId="77777777" w:rsidR="000B58A7" w:rsidRPr="000B58A7" w:rsidRDefault="000B58A7" w:rsidP="000B58A7">
            <w:r w:rsidRPr="000B58A7">
              <w:t>“What skills can we focus on next to move you closer to that goal?”</w:t>
            </w:r>
          </w:p>
        </w:tc>
        <w:tc>
          <w:tcPr>
            <w:tcW w:w="0" w:type="auto"/>
            <w:hideMark/>
          </w:tcPr>
          <w:p w14:paraId="2AAB3F16" w14:textId="77777777" w:rsidR="000B58A7" w:rsidRPr="000B58A7" w:rsidRDefault="000B58A7" w:rsidP="000B58A7">
            <w:r w:rsidRPr="000B58A7">
              <w:t>Create a development plan.</w:t>
            </w:r>
          </w:p>
        </w:tc>
      </w:tr>
      <w:tr w:rsidR="000B58A7" w:rsidRPr="000B58A7" w14:paraId="702619F0" w14:textId="77777777" w:rsidTr="00DC4B67">
        <w:tc>
          <w:tcPr>
            <w:tcW w:w="0" w:type="auto"/>
            <w:hideMark/>
          </w:tcPr>
          <w:p w14:paraId="410A4CE2" w14:textId="77777777" w:rsidR="000B58A7" w:rsidRPr="000B58A7" w:rsidRDefault="000B58A7" w:rsidP="000B58A7">
            <w:r w:rsidRPr="000B58A7">
              <w:lastRenderedPageBreak/>
              <w:t>Training connection</w:t>
            </w:r>
          </w:p>
        </w:tc>
        <w:tc>
          <w:tcPr>
            <w:tcW w:w="0" w:type="auto"/>
            <w:hideMark/>
          </w:tcPr>
          <w:p w14:paraId="433456CA" w14:textId="4C8D83CC" w:rsidR="000B58A7" w:rsidRPr="000B58A7" w:rsidRDefault="000B58A7" w:rsidP="000B58A7">
            <w:r w:rsidRPr="000B58A7">
              <w:t xml:space="preserve">“This task links to your Training Plan unit </w:t>
            </w:r>
            <w:r w:rsidR="00CA3467">
              <w:t>-</w:t>
            </w:r>
            <w:r w:rsidRPr="000B58A7">
              <w:t xml:space="preserve"> do you feel confident with it?”</w:t>
            </w:r>
          </w:p>
        </w:tc>
        <w:tc>
          <w:tcPr>
            <w:tcW w:w="0" w:type="auto"/>
            <w:hideMark/>
          </w:tcPr>
          <w:p w14:paraId="49F2514F" w14:textId="77777777" w:rsidR="000B58A7" w:rsidRPr="000B58A7" w:rsidRDefault="000B58A7" w:rsidP="000B58A7">
            <w:r w:rsidRPr="000B58A7">
              <w:t>Reinforce purpose and qualification progress.</w:t>
            </w:r>
          </w:p>
        </w:tc>
      </w:tr>
    </w:tbl>
    <w:p w14:paraId="00BE0F04" w14:textId="00093951" w:rsidR="000B58A7" w:rsidRPr="000B58A7" w:rsidRDefault="000B58A7" w:rsidP="000B58A7"/>
    <w:p w14:paraId="1652C5A0" w14:textId="77777777" w:rsidR="000B58A7" w:rsidRPr="000B58A7" w:rsidRDefault="000B58A7" w:rsidP="39D6FB9D">
      <w:pPr>
        <w:rPr>
          <w:b/>
          <w:bCs/>
          <w:sz w:val="28"/>
          <w:szCs w:val="28"/>
        </w:rPr>
      </w:pPr>
      <w:r w:rsidRPr="39D6FB9D">
        <w:rPr>
          <w:b/>
          <w:bCs/>
          <w:sz w:val="28"/>
          <w:szCs w:val="28"/>
        </w:rPr>
        <w:t>In Summary</w:t>
      </w:r>
    </w:p>
    <w:p w14:paraId="0074554F" w14:textId="29C4AD27" w:rsidR="000B58A7" w:rsidRPr="000B58A7" w:rsidRDefault="000B58A7" w:rsidP="00B82FB8">
      <w:pPr>
        <w:pStyle w:val="ListParagraph"/>
        <w:numPr>
          <w:ilvl w:val="0"/>
          <w:numId w:val="13"/>
        </w:numPr>
      </w:pPr>
      <w:r w:rsidRPr="000B58A7">
        <w:t xml:space="preserve">The furnishing industry offers diverse and rewarding career paths </w:t>
      </w:r>
      <w:r w:rsidR="00CA3467">
        <w:t>-</w:t>
      </w:r>
      <w:r w:rsidRPr="000B58A7">
        <w:t xml:space="preserve"> from hands-on trades to business leadership.</w:t>
      </w:r>
    </w:p>
    <w:p w14:paraId="09F96FF0" w14:textId="77777777" w:rsidR="000B58A7" w:rsidRPr="000B58A7" w:rsidRDefault="000B58A7" w:rsidP="00B82FB8">
      <w:pPr>
        <w:pStyle w:val="ListParagraph"/>
        <w:numPr>
          <w:ilvl w:val="0"/>
          <w:numId w:val="13"/>
        </w:numPr>
      </w:pPr>
      <w:r w:rsidRPr="000B58A7">
        <w:t>Showing these pathways helps apprentices stay motivated and connected to their goals.</w:t>
      </w:r>
    </w:p>
    <w:p w14:paraId="4147F6CF" w14:textId="77777777" w:rsidR="000B58A7" w:rsidRPr="000B58A7" w:rsidRDefault="000B58A7" w:rsidP="00B82FB8">
      <w:pPr>
        <w:pStyle w:val="ListParagraph"/>
        <w:numPr>
          <w:ilvl w:val="0"/>
          <w:numId w:val="13"/>
        </w:numPr>
      </w:pPr>
      <w:r w:rsidRPr="000B58A7">
        <w:t>Use pathway maps, regular mentoring, and training discussions to make the journey visible.</w:t>
      </w:r>
    </w:p>
    <w:p w14:paraId="00D43BC5" w14:textId="478E52BD" w:rsidR="000B58A7" w:rsidRDefault="000B58A7" w:rsidP="00B82FB8">
      <w:pPr>
        <w:pStyle w:val="ListParagraph"/>
        <w:numPr>
          <w:ilvl w:val="0"/>
          <w:numId w:val="13"/>
        </w:numPr>
      </w:pPr>
      <w:r w:rsidRPr="000B58A7">
        <w:t xml:space="preserve">Keep learning at the heart of your business </w:t>
      </w:r>
      <w:r w:rsidR="00CA3467">
        <w:t>-</w:t>
      </w:r>
      <w:r w:rsidRPr="000B58A7">
        <w:t xml:space="preserve"> skills in technology, leadership, and communication drive the industry forward.</w:t>
      </w:r>
    </w:p>
    <w:p w14:paraId="32F68985" w14:textId="77777777" w:rsidR="00DD1589" w:rsidRPr="00186F0C" w:rsidRDefault="00DD1589" w:rsidP="00DD1589">
      <w:pPr>
        <w:pStyle w:val="ListParagraph"/>
        <w:rPr>
          <w:b/>
          <w:bCs/>
        </w:rPr>
      </w:pPr>
    </w:p>
    <w:p w14:paraId="56C40D29" w14:textId="259EB0D9" w:rsidR="39D6FB9D" w:rsidRPr="00FE3611" w:rsidRDefault="000B58A7">
      <w:pPr>
        <w:rPr>
          <w:rFonts w:ascii="Aptos" w:eastAsia="Aptos" w:hAnsi="Aptos" w:cs="Aptos"/>
          <w:b/>
          <w:bCs/>
          <w:i/>
          <w:iCs/>
        </w:rPr>
      </w:pPr>
      <w:r w:rsidRPr="00FE3611">
        <w:rPr>
          <w:rFonts w:ascii="Aptos" w:eastAsia="Aptos" w:hAnsi="Aptos" w:cs="Aptos"/>
          <w:b/>
          <w:bCs/>
          <w:i/>
          <w:iCs/>
        </w:rPr>
        <w:t xml:space="preserve">Bottom Line: Every apprentice is the start of a success story. When you celebrate their progress and show what’s possible, you build not just skilled tradespeople </w:t>
      </w:r>
      <w:r w:rsidR="00CA3467" w:rsidRPr="00FE3611">
        <w:rPr>
          <w:rFonts w:ascii="Aptos" w:eastAsia="Aptos" w:hAnsi="Aptos" w:cs="Aptos"/>
          <w:b/>
          <w:bCs/>
          <w:i/>
          <w:iCs/>
        </w:rPr>
        <w:t>-</w:t>
      </w:r>
      <w:r w:rsidRPr="00FE3611">
        <w:rPr>
          <w:rFonts w:ascii="Aptos" w:eastAsia="Aptos" w:hAnsi="Aptos" w:cs="Aptos"/>
          <w:b/>
          <w:bCs/>
          <w:i/>
          <w:iCs/>
        </w:rPr>
        <w:t xml:space="preserve"> but the future of the furnishing industry.</w:t>
      </w:r>
    </w:p>
    <w:p w14:paraId="638F7671" w14:textId="77777777" w:rsidR="00B2664A" w:rsidRDefault="00B2664A"/>
    <w:p w14:paraId="2486D0F2" w14:textId="77777777" w:rsidR="009054DD" w:rsidRPr="009054DD" w:rsidRDefault="009054DD" w:rsidP="009054DD">
      <w:pPr>
        <w:rPr>
          <w:b/>
          <w:bCs/>
        </w:rPr>
      </w:pPr>
      <w:r w:rsidRPr="009054DD">
        <w:rPr>
          <w:b/>
          <w:bCs/>
        </w:rPr>
        <w:t>References and Sources</w:t>
      </w:r>
    </w:p>
    <w:p w14:paraId="00208051" w14:textId="54A2DF59" w:rsidR="00F1746E" w:rsidRPr="009054DD" w:rsidRDefault="009054DD" w:rsidP="00C63A00">
      <w:pPr>
        <w:pStyle w:val="ListParagraph"/>
        <w:numPr>
          <w:ilvl w:val="0"/>
          <w:numId w:val="14"/>
        </w:numPr>
      </w:pPr>
      <w:r w:rsidRPr="00B82FB8">
        <w:rPr>
          <w:b/>
          <w:bCs/>
        </w:rPr>
        <w:t>Fair Work Ombudsman.</w:t>
      </w:r>
      <w:r w:rsidRPr="009054DD">
        <w:t xml:space="preserve"> </w:t>
      </w:r>
      <w:r w:rsidRPr="00B82FB8">
        <w:rPr>
          <w:i/>
          <w:iCs/>
        </w:rPr>
        <w:t>Pay and Conditions Tool (PACT) and Apprentice Pay Rates.</w:t>
      </w:r>
      <w:r w:rsidRPr="009054DD">
        <w:t xml:space="preserve"> </w:t>
      </w:r>
      <w:hyperlink r:id="rId14" w:history="1">
        <w:r w:rsidR="00C63A00" w:rsidRPr="00EB3E5A">
          <w:rPr>
            <w:rStyle w:val="Hyperlink"/>
          </w:rPr>
          <w:t>https://calculate.fairwork.gov.au</w:t>
        </w:r>
      </w:hyperlink>
      <w:r w:rsidR="00C63A00">
        <w:t xml:space="preserve"> </w:t>
      </w:r>
    </w:p>
    <w:p w14:paraId="28E15782" w14:textId="77777777" w:rsidR="009054DD" w:rsidRPr="009054DD" w:rsidRDefault="009054DD" w:rsidP="00B82FB8">
      <w:pPr>
        <w:pStyle w:val="ListParagraph"/>
        <w:numPr>
          <w:ilvl w:val="0"/>
          <w:numId w:val="14"/>
        </w:numPr>
      </w:pPr>
      <w:r w:rsidRPr="00B82FB8">
        <w:rPr>
          <w:b/>
          <w:bCs/>
        </w:rPr>
        <w:t>WA Industrial Relations Commission.</w:t>
      </w:r>
      <w:r w:rsidRPr="009054DD">
        <w:t xml:space="preserve"> </w:t>
      </w:r>
      <w:r w:rsidRPr="00B82FB8">
        <w:rPr>
          <w:i/>
          <w:iCs/>
        </w:rPr>
        <w:t>Furniture Trades Industry Award 2025 (Western Australia).</w:t>
      </w:r>
      <w:r w:rsidRPr="009054DD">
        <w:t xml:space="preserve"> </w:t>
      </w:r>
      <w:hyperlink r:id="rId15" w:tgtFrame="_new" w:history="1">
        <w:r w:rsidRPr="009054DD">
          <w:rPr>
            <w:rStyle w:val="Hyperlink"/>
          </w:rPr>
          <w:t>https://www.wa.gov.au</w:t>
        </w:r>
      </w:hyperlink>
    </w:p>
    <w:p w14:paraId="23F60CD8" w14:textId="77777777" w:rsidR="00B82FB8" w:rsidRDefault="009054DD" w:rsidP="00B82FB8">
      <w:pPr>
        <w:pStyle w:val="ListParagraph"/>
        <w:numPr>
          <w:ilvl w:val="0"/>
          <w:numId w:val="14"/>
        </w:numPr>
      </w:pPr>
      <w:r w:rsidRPr="00B82FB8">
        <w:rPr>
          <w:b/>
          <w:bCs/>
        </w:rPr>
        <w:t>Job Market Sources:</w:t>
      </w:r>
      <w:r w:rsidRPr="009054DD">
        <w:t xml:space="preserve"> Indeed.com.au, Jora.com.au, Jobted.com.au, SalaryExpert.com (accessed 2025) </w:t>
      </w:r>
      <w:r w:rsidR="00CA3467">
        <w:t>-</w:t>
      </w:r>
      <w:r w:rsidRPr="009054DD">
        <w:t xml:space="preserve"> used for indicative wage and salary estimates across Australia.</w:t>
      </w:r>
    </w:p>
    <w:p w14:paraId="1CC92512" w14:textId="4722FAA3" w:rsidR="009054DD" w:rsidRPr="009054DD" w:rsidRDefault="009054DD" w:rsidP="00B82FB8">
      <w:pPr>
        <w:pStyle w:val="ListParagraph"/>
        <w:numPr>
          <w:ilvl w:val="0"/>
          <w:numId w:val="14"/>
        </w:numPr>
      </w:pPr>
      <w:r w:rsidRPr="00B82FB8">
        <w:rPr>
          <w:b/>
          <w:bCs/>
        </w:rPr>
        <w:t>Australian Cabinet and Furniture Association (ACFA).</w:t>
      </w:r>
      <w:r w:rsidRPr="009054DD">
        <w:t xml:space="preserve"> </w:t>
      </w:r>
      <w:r w:rsidRPr="00B82FB8">
        <w:rPr>
          <w:i/>
          <w:iCs/>
        </w:rPr>
        <w:t>Industry data and apprenticeship guidance (2025).</w:t>
      </w:r>
    </w:p>
    <w:p w14:paraId="6B9FF7E8" w14:textId="77777777" w:rsidR="009054DD" w:rsidRPr="009054DD" w:rsidRDefault="009054DD" w:rsidP="00B82FB8">
      <w:pPr>
        <w:pStyle w:val="ListParagraph"/>
        <w:numPr>
          <w:ilvl w:val="0"/>
          <w:numId w:val="14"/>
        </w:numPr>
      </w:pPr>
      <w:r w:rsidRPr="00B82FB8">
        <w:rPr>
          <w:b/>
          <w:bCs/>
        </w:rPr>
        <w:t>Australian Taxation Office (ATO).</w:t>
      </w:r>
      <w:r w:rsidRPr="009054DD">
        <w:t xml:space="preserve"> </w:t>
      </w:r>
      <w:r w:rsidRPr="00B82FB8">
        <w:rPr>
          <w:i/>
          <w:iCs/>
        </w:rPr>
        <w:t>Business Benchmarks for Cabinetmaking and Small Business.</w:t>
      </w:r>
      <w:r w:rsidRPr="009054DD">
        <w:t xml:space="preserve"> </w:t>
      </w:r>
      <w:hyperlink r:id="rId16" w:tgtFrame="_new" w:history="1">
        <w:r w:rsidRPr="009054DD">
          <w:rPr>
            <w:rStyle w:val="Hyperlink"/>
          </w:rPr>
          <w:t>https://www.ato.gov.au</w:t>
        </w:r>
      </w:hyperlink>
    </w:p>
    <w:p w14:paraId="72F66D59" w14:textId="77777777" w:rsidR="009054DD" w:rsidRPr="009054DD" w:rsidRDefault="009054DD" w:rsidP="00B82FB8">
      <w:pPr>
        <w:pStyle w:val="ListParagraph"/>
        <w:numPr>
          <w:ilvl w:val="0"/>
          <w:numId w:val="14"/>
        </w:numPr>
      </w:pPr>
      <w:r w:rsidRPr="00B82FB8">
        <w:rPr>
          <w:b/>
          <w:bCs/>
        </w:rPr>
        <w:t>Trade Risk.</w:t>
      </w:r>
      <w:r w:rsidRPr="009054DD">
        <w:t xml:space="preserve"> </w:t>
      </w:r>
      <w:r w:rsidRPr="00B82FB8">
        <w:rPr>
          <w:i/>
          <w:iCs/>
        </w:rPr>
        <w:t>How Much Do Tradies Really Earn? (2023 Update).</w:t>
      </w:r>
      <w:r w:rsidRPr="009054DD">
        <w:t xml:space="preserve"> </w:t>
      </w:r>
      <w:hyperlink r:id="rId17" w:tgtFrame="_new" w:history="1">
        <w:r w:rsidRPr="009054DD">
          <w:rPr>
            <w:rStyle w:val="Hyperlink"/>
          </w:rPr>
          <w:t>https://www.traderisk.com.au</w:t>
        </w:r>
      </w:hyperlink>
    </w:p>
    <w:p w14:paraId="1871F9F4" w14:textId="77777777" w:rsidR="00B82FB8" w:rsidRDefault="009054DD" w:rsidP="00B82FB8">
      <w:pPr>
        <w:pStyle w:val="ListParagraph"/>
        <w:numPr>
          <w:ilvl w:val="0"/>
          <w:numId w:val="14"/>
        </w:numPr>
      </w:pPr>
      <w:r w:rsidRPr="00B82FB8">
        <w:rPr>
          <w:b/>
          <w:bCs/>
        </w:rPr>
        <w:t>Interior Design Institute.</w:t>
      </w:r>
      <w:r w:rsidRPr="009054DD">
        <w:t xml:space="preserve"> </w:t>
      </w:r>
      <w:r w:rsidRPr="00B82FB8">
        <w:rPr>
          <w:i/>
          <w:iCs/>
        </w:rPr>
        <w:t>How Much Does an Interior Designer Earn in Australia?</w:t>
      </w:r>
      <w:r w:rsidRPr="009054DD">
        <w:t xml:space="preserve"> </w:t>
      </w:r>
      <w:hyperlink r:id="rId18" w:tgtFrame="_new" w:history="1">
        <w:r w:rsidRPr="009054DD">
          <w:rPr>
            <w:rStyle w:val="Hyperlink"/>
          </w:rPr>
          <w:t>https://www.theinteriordesigninstitute.com</w:t>
        </w:r>
      </w:hyperlink>
    </w:p>
    <w:p w14:paraId="1A2A9A3C" w14:textId="77777777" w:rsidR="00B82FB8" w:rsidRDefault="009054DD" w:rsidP="00B82FB8">
      <w:pPr>
        <w:pStyle w:val="ListParagraph"/>
        <w:numPr>
          <w:ilvl w:val="0"/>
          <w:numId w:val="14"/>
        </w:numPr>
      </w:pPr>
      <w:proofErr w:type="spellStart"/>
      <w:r w:rsidRPr="00B82FB8">
        <w:rPr>
          <w:b/>
          <w:bCs/>
        </w:rPr>
        <w:t>BizCover</w:t>
      </w:r>
      <w:proofErr w:type="spellEnd"/>
      <w:r w:rsidRPr="00B82FB8">
        <w:rPr>
          <w:b/>
          <w:bCs/>
        </w:rPr>
        <w:t>.</w:t>
      </w:r>
      <w:r w:rsidRPr="009054DD">
        <w:t xml:space="preserve"> </w:t>
      </w:r>
      <w:r w:rsidRPr="00B82FB8">
        <w:rPr>
          <w:i/>
          <w:iCs/>
        </w:rPr>
        <w:t>Business Basics for Cabinet Makers.</w:t>
      </w:r>
      <w:r w:rsidRPr="009054DD">
        <w:t xml:space="preserve"> </w:t>
      </w:r>
      <w:hyperlink r:id="rId19" w:tgtFrame="_new" w:history="1">
        <w:r w:rsidRPr="009054DD">
          <w:rPr>
            <w:rStyle w:val="Hyperlink"/>
          </w:rPr>
          <w:t>https://www.bizcover.com.au</w:t>
        </w:r>
      </w:hyperlink>
    </w:p>
    <w:p w14:paraId="15624DDB" w14:textId="13DF788B" w:rsidR="009054DD" w:rsidRDefault="009054DD" w:rsidP="00DC4B67">
      <w:pPr>
        <w:pStyle w:val="ListParagraph"/>
        <w:numPr>
          <w:ilvl w:val="0"/>
          <w:numId w:val="14"/>
        </w:numPr>
      </w:pPr>
      <w:r w:rsidRPr="00B82FB8">
        <w:rPr>
          <w:b/>
          <w:bCs/>
        </w:rPr>
        <w:t>Blueprint Career Development.</w:t>
      </w:r>
      <w:r w:rsidRPr="009054DD">
        <w:t xml:space="preserve"> </w:t>
      </w:r>
      <w:r w:rsidRPr="00B82FB8">
        <w:rPr>
          <w:i/>
          <w:iCs/>
        </w:rPr>
        <w:t>Trainer and Assessor Salary Insights.</w:t>
      </w:r>
      <w:r w:rsidRPr="009054DD">
        <w:t xml:space="preserve"> </w:t>
      </w:r>
      <w:hyperlink r:id="rId20" w:tgtFrame="_new" w:history="1">
        <w:r w:rsidRPr="009054DD">
          <w:rPr>
            <w:rStyle w:val="Hyperlink"/>
          </w:rPr>
          <w:t>https://help.blueprintcd.com.au</w:t>
        </w:r>
      </w:hyperlink>
    </w:p>
    <w:sectPr w:rsidR="009054DD">
      <w:headerReference w:type="even" r:id="rId21"/>
      <w:headerReference w:type="default" r:id="rId22"/>
      <w:footerReference w:type="even" r:id="rId23"/>
      <w:footerReference w:type="default" r:id="rId24"/>
      <w:headerReference w:type="first" r:id="rId25"/>
      <w:footerReference w:type="first" r:id="rId26"/>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2736994" w14:textId="77777777" w:rsidR="005A5F5F" w:rsidRDefault="005A5F5F" w:rsidP="007909EB">
      <w:pPr>
        <w:spacing w:after="0" w:line="240" w:lineRule="auto"/>
      </w:pPr>
      <w:r>
        <w:separator/>
      </w:r>
    </w:p>
  </w:endnote>
  <w:endnote w:type="continuationSeparator" w:id="0">
    <w:p w14:paraId="2C9DA672" w14:textId="77777777" w:rsidR="005A5F5F" w:rsidRDefault="005A5F5F" w:rsidP="007909E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49E3DD" w14:textId="77777777" w:rsidR="007909EB" w:rsidRDefault="007909E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A7F412A" w14:textId="77777777" w:rsidR="007909EB" w:rsidRDefault="007909EB">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59D6A" w14:textId="77777777" w:rsidR="007909EB" w:rsidRDefault="007909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8167D0" w14:textId="77777777" w:rsidR="005A5F5F" w:rsidRDefault="005A5F5F" w:rsidP="007909EB">
      <w:pPr>
        <w:spacing w:after="0" w:line="240" w:lineRule="auto"/>
      </w:pPr>
      <w:r>
        <w:separator/>
      </w:r>
    </w:p>
  </w:footnote>
  <w:footnote w:type="continuationSeparator" w:id="0">
    <w:p w14:paraId="31470197" w14:textId="77777777" w:rsidR="005A5F5F" w:rsidRDefault="005A5F5F" w:rsidP="007909E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D4EC68" w14:textId="77777777" w:rsidR="007909EB" w:rsidRDefault="007909E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066027688"/>
      <w:docPartObj>
        <w:docPartGallery w:val="Watermarks"/>
        <w:docPartUnique/>
      </w:docPartObj>
    </w:sdtPr>
    <w:sdtContent>
      <w:p w14:paraId="301FA735" w14:textId="59AFA582" w:rsidR="007909EB" w:rsidRDefault="00000000">
        <w:pPr>
          <w:pStyle w:val="Header"/>
        </w:pPr>
        <w:r>
          <w:rPr>
            <w:noProof/>
          </w:rPr>
          <w:pict w14:anchorId="06049E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357831064" o:spid="_x0000_s1025" type="#_x0000_t136" style="position:absolute;margin-left:0;margin-top:0;width:412.4pt;height:247.45pt;rotation:315;z-index:-2516582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sdtContent>
  </w:sdt>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D40F19" w14:textId="77777777" w:rsidR="007909EB" w:rsidRDefault="007909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3351A8"/>
    <w:multiLevelType w:val="hybridMultilevel"/>
    <w:tmpl w:val="AAF04B1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15:restartNumberingAfterBreak="0">
    <w:nsid w:val="0AC97DD4"/>
    <w:multiLevelType w:val="hybridMultilevel"/>
    <w:tmpl w:val="272AE59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 w15:restartNumberingAfterBreak="0">
    <w:nsid w:val="1AFF61DB"/>
    <w:multiLevelType w:val="multilevel"/>
    <w:tmpl w:val="983CC870"/>
    <w:lvl w:ilvl="0">
      <w:start w:val="1"/>
      <w:numFmt w:val="bullet"/>
      <w:lvlText w:val=""/>
      <w:lvlJc w:val="left"/>
      <w:pPr>
        <w:tabs>
          <w:tab w:val="num" w:pos="720"/>
        </w:tabs>
        <w:ind w:left="720" w:hanging="360"/>
      </w:pPr>
      <w:rPr>
        <w:rFonts w:ascii="Symbol" w:hAnsi="Symbol" w:hint="default"/>
        <w:sz w:val="20"/>
      </w:rPr>
    </w:lvl>
    <w:lvl w:ilvl="1">
      <w:start w:val="5"/>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2E035C1"/>
    <w:multiLevelType w:val="multilevel"/>
    <w:tmpl w:val="D6A647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290306D2"/>
    <w:multiLevelType w:val="multilevel"/>
    <w:tmpl w:val="B3345A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2220B1E"/>
    <w:multiLevelType w:val="multilevel"/>
    <w:tmpl w:val="59428E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3EF1791"/>
    <w:multiLevelType w:val="multilevel"/>
    <w:tmpl w:val="8D80C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4073CE5"/>
    <w:multiLevelType w:val="multilevel"/>
    <w:tmpl w:val="CC626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DC14320"/>
    <w:multiLevelType w:val="multilevel"/>
    <w:tmpl w:val="C33E9B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18E2F17"/>
    <w:multiLevelType w:val="hybridMultilevel"/>
    <w:tmpl w:val="4A04E23E"/>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0" w15:restartNumberingAfterBreak="0">
    <w:nsid w:val="480359B1"/>
    <w:multiLevelType w:val="hybridMultilevel"/>
    <w:tmpl w:val="A162D066"/>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1" w15:restartNumberingAfterBreak="0">
    <w:nsid w:val="5AD43CA1"/>
    <w:multiLevelType w:val="multilevel"/>
    <w:tmpl w:val="452E4E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3952405"/>
    <w:multiLevelType w:val="multilevel"/>
    <w:tmpl w:val="F3F811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5C452D9"/>
    <w:multiLevelType w:val="multilevel"/>
    <w:tmpl w:val="17021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254244003">
    <w:abstractNumId w:val="13"/>
  </w:num>
  <w:num w:numId="2" w16cid:durableId="1672298825">
    <w:abstractNumId w:val="7"/>
  </w:num>
  <w:num w:numId="3" w16cid:durableId="707032172">
    <w:abstractNumId w:val="8"/>
  </w:num>
  <w:num w:numId="4" w16cid:durableId="509102289">
    <w:abstractNumId w:val="2"/>
  </w:num>
  <w:num w:numId="5" w16cid:durableId="704601950">
    <w:abstractNumId w:val="6"/>
  </w:num>
  <w:num w:numId="6" w16cid:durableId="2072650518">
    <w:abstractNumId w:val="11"/>
  </w:num>
  <w:num w:numId="7" w16cid:durableId="1979727305">
    <w:abstractNumId w:val="4"/>
  </w:num>
  <w:num w:numId="8" w16cid:durableId="830103175">
    <w:abstractNumId w:val="5"/>
  </w:num>
  <w:num w:numId="9" w16cid:durableId="502820007">
    <w:abstractNumId w:val="12"/>
  </w:num>
  <w:num w:numId="10" w16cid:durableId="1556426226">
    <w:abstractNumId w:val="3"/>
  </w:num>
  <w:num w:numId="11" w16cid:durableId="517352187">
    <w:abstractNumId w:val="1"/>
  </w:num>
  <w:num w:numId="12" w16cid:durableId="1714230191">
    <w:abstractNumId w:val="9"/>
  </w:num>
  <w:num w:numId="13" w16cid:durableId="1563978695">
    <w:abstractNumId w:val="0"/>
  </w:num>
  <w:num w:numId="14" w16cid:durableId="200049792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8A7"/>
    <w:rsid w:val="00004B61"/>
    <w:rsid w:val="00010B98"/>
    <w:rsid w:val="0001642E"/>
    <w:rsid w:val="00034A33"/>
    <w:rsid w:val="00036CFB"/>
    <w:rsid w:val="00094A62"/>
    <w:rsid w:val="000B58A7"/>
    <w:rsid w:val="00115226"/>
    <w:rsid w:val="00120EF7"/>
    <w:rsid w:val="00127E1B"/>
    <w:rsid w:val="0014395E"/>
    <w:rsid w:val="001454F6"/>
    <w:rsid w:val="0017026B"/>
    <w:rsid w:val="00172795"/>
    <w:rsid w:val="00175B76"/>
    <w:rsid w:val="00186F0C"/>
    <w:rsid w:val="001B7D2F"/>
    <w:rsid w:val="00231BD0"/>
    <w:rsid w:val="00234E18"/>
    <w:rsid w:val="002532EC"/>
    <w:rsid w:val="00277E2B"/>
    <w:rsid w:val="002B748E"/>
    <w:rsid w:val="002E4485"/>
    <w:rsid w:val="002E681D"/>
    <w:rsid w:val="002E703A"/>
    <w:rsid w:val="002F15B2"/>
    <w:rsid w:val="00321EED"/>
    <w:rsid w:val="0035167D"/>
    <w:rsid w:val="003D40E5"/>
    <w:rsid w:val="0041134D"/>
    <w:rsid w:val="004210A8"/>
    <w:rsid w:val="004531F0"/>
    <w:rsid w:val="0045655B"/>
    <w:rsid w:val="00456679"/>
    <w:rsid w:val="004B2FAF"/>
    <w:rsid w:val="004E2D6B"/>
    <w:rsid w:val="00525046"/>
    <w:rsid w:val="00567004"/>
    <w:rsid w:val="00580CA6"/>
    <w:rsid w:val="005906BF"/>
    <w:rsid w:val="005A5F5F"/>
    <w:rsid w:val="0060441F"/>
    <w:rsid w:val="00631950"/>
    <w:rsid w:val="00672301"/>
    <w:rsid w:val="006775FF"/>
    <w:rsid w:val="006B6047"/>
    <w:rsid w:val="006D747E"/>
    <w:rsid w:val="007151EC"/>
    <w:rsid w:val="007242B5"/>
    <w:rsid w:val="0074712A"/>
    <w:rsid w:val="0075117F"/>
    <w:rsid w:val="007869E9"/>
    <w:rsid w:val="007909EB"/>
    <w:rsid w:val="007B0402"/>
    <w:rsid w:val="007D4D07"/>
    <w:rsid w:val="008060C5"/>
    <w:rsid w:val="0081290C"/>
    <w:rsid w:val="00836389"/>
    <w:rsid w:val="008B5E29"/>
    <w:rsid w:val="008C3571"/>
    <w:rsid w:val="008F6970"/>
    <w:rsid w:val="009054DD"/>
    <w:rsid w:val="00907BA6"/>
    <w:rsid w:val="00907D5F"/>
    <w:rsid w:val="00910955"/>
    <w:rsid w:val="00927875"/>
    <w:rsid w:val="009703E2"/>
    <w:rsid w:val="009723EC"/>
    <w:rsid w:val="009A1A40"/>
    <w:rsid w:val="009A4237"/>
    <w:rsid w:val="009C2EE7"/>
    <w:rsid w:val="009E0365"/>
    <w:rsid w:val="00A12F0A"/>
    <w:rsid w:val="00A40553"/>
    <w:rsid w:val="00A46A9C"/>
    <w:rsid w:val="00A937BF"/>
    <w:rsid w:val="00AB0343"/>
    <w:rsid w:val="00AC5BF2"/>
    <w:rsid w:val="00AE31D9"/>
    <w:rsid w:val="00AF20DE"/>
    <w:rsid w:val="00B1086E"/>
    <w:rsid w:val="00B146D9"/>
    <w:rsid w:val="00B2664A"/>
    <w:rsid w:val="00B415A0"/>
    <w:rsid w:val="00B43996"/>
    <w:rsid w:val="00B66695"/>
    <w:rsid w:val="00B82FB8"/>
    <w:rsid w:val="00BB13BD"/>
    <w:rsid w:val="00BC607A"/>
    <w:rsid w:val="00BE2535"/>
    <w:rsid w:val="00BE50BB"/>
    <w:rsid w:val="00C15921"/>
    <w:rsid w:val="00C63A00"/>
    <w:rsid w:val="00C810C5"/>
    <w:rsid w:val="00C834CF"/>
    <w:rsid w:val="00C85926"/>
    <w:rsid w:val="00CA3467"/>
    <w:rsid w:val="00CC2C4F"/>
    <w:rsid w:val="00CD6444"/>
    <w:rsid w:val="00CE550F"/>
    <w:rsid w:val="00D13BCE"/>
    <w:rsid w:val="00D237E5"/>
    <w:rsid w:val="00D44CFF"/>
    <w:rsid w:val="00D7742E"/>
    <w:rsid w:val="00D82A61"/>
    <w:rsid w:val="00DB57F0"/>
    <w:rsid w:val="00DC4B67"/>
    <w:rsid w:val="00DD1589"/>
    <w:rsid w:val="00E00AED"/>
    <w:rsid w:val="00E02494"/>
    <w:rsid w:val="00E14D14"/>
    <w:rsid w:val="00E6199D"/>
    <w:rsid w:val="00E70394"/>
    <w:rsid w:val="00E9645C"/>
    <w:rsid w:val="00EF6D8C"/>
    <w:rsid w:val="00F1746E"/>
    <w:rsid w:val="00F749F1"/>
    <w:rsid w:val="00FB1ABB"/>
    <w:rsid w:val="00FB7614"/>
    <w:rsid w:val="00FE3611"/>
    <w:rsid w:val="01EBDEBB"/>
    <w:rsid w:val="06495F9A"/>
    <w:rsid w:val="098A1487"/>
    <w:rsid w:val="0BBD0086"/>
    <w:rsid w:val="1DFAA0B7"/>
    <w:rsid w:val="1EA593A5"/>
    <w:rsid w:val="1EB34933"/>
    <w:rsid w:val="1F741DBF"/>
    <w:rsid w:val="22BCFDD4"/>
    <w:rsid w:val="22C93781"/>
    <w:rsid w:val="2360E976"/>
    <w:rsid w:val="29ED1769"/>
    <w:rsid w:val="2C28AA2F"/>
    <w:rsid w:val="312E4413"/>
    <w:rsid w:val="36704027"/>
    <w:rsid w:val="37225BA2"/>
    <w:rsid w:val="38299142"/>
    <w:rsid w:val="38D9C298"/>
    <w:rsid w:val="39D6FB9D"/>
    <w:rsid w:val="3B729553"/>
    <w:rsid w:val="3C1041C2"/>
    <w:rsid w:val="3CC30046"/>
    <w:rsid w:val="4025951C"/>
    <w:rsid w:val="4888433C"/>
    <w:rsid w:val="497FEF3E"/>
    <w:rsid w:val="4BE8952B"/>
    <w:rsid w:val="5364362E"/>
    <w:rsid w:val="55D6EEB6"/>
    <w:rsid w:val="5A0F189F"/>
    <w:rsid w:val="5E35B266"/>
    <w:rsid w:val="5F53C21C"/>
    <w:rsid w:val="61675B8A"/>
    <w:rsid w:val="628E34AC"/>
    <w:rsid w:val="67B776E5"/>
    <w:rsid w:val="69C48115"/>
    <w:rsid w:val="6C4A7D47"/>
    <w:rsid w:val="6E1AFACD"/>
    <w:rsid w:val="7178C7CA"/>
    <w:rsid w:val="727FD9E7"/>
    <w:rsid w:val="7375A69C"/>
    <w:rsid w:val="75851559"/>
    <w:rsid w:val="7740C812"/>
    <w:rsid w:val="77BF9359"/>
    <w:rsid w:val="7DB9E23E"/>
  </w:rsids>
  <m:mathPr>
    <m:mathFont m:val="Cambria Math"/>
    <m:brkBin m:val="before"/>
    <m:brkBinSub m:val="--"/>
    <m:smallFrac m:val="0"/>
    <m:dispDef/>
    <m:lMargin m:val="0"/>
    <m:rMargin m:val="0"/>
    <m:defJc m:val="centerGroup"/>
    <m:wrapIndent m:val="1440"/>
    <m:intLim m:val="subSup"/>
    <m:naryLim m:val="undOvr"/>
  </m:mathPr>
  <w:themeFontLang w:val="en-AU"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8FB3310"/>
  <w15:chartTrackingRefBased/>
  <w15:docId w15:val="{889B4879-8E4D-4BF0-99A3-D1ABACEFAD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AU"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0B58A7"/>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semiHidden/>
    <w:unhideWhenUsed/>
    <w:qFormat/>
    <w:rsid w:val="000B58A7"/>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semiHidden/>
    <w:unhideWhenUsed/>
    <w:qFormat/>
    <w:rsid w:val="000B58A7"/>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semiHidden/>
    <w:unhideWhenUsed/>
    <w:qFormat/>
    <w:rsid w:val="000B58A7"/>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semiHidden/>
    <w:unhideWhenUsed/>
    <w:qFormat/>
    <w:rsid w:val="000B58A7"/>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semiHidden/>
    <w:unhideWhenUsed/>
    <w:qFormat/>
    <w:rsid w:val="000B58A7"/>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0B58A7"/>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B58A7"/>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B58A7"/>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B58A7"/>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B58A7"/>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B58A7"/>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B58A7"/>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B58A7"/>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B58A7"/>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B58A7"/>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B58A7"/>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B58A7"/>
    <w:rPr>
      <w:rFonts w:eastAsiaTheme="majorEastAsia" w:cstheme="majorBidi"/>
      <w:color w:val="272727" w:themeColor="text1" w:themeTint="D8"/>
    </w:rPr>
  </w:style>
  <w:style w:type="paragraph" w:styleId="Title">
    <w:name w:val="Title"/>
    <w:basedOn w:val="Normal"/>
    <w:next w:val="Normal"/>
    <w:link w:val="TitleChar"/>
    <w:uiPriority w:val="10"/>
    <w:qFormat/>
    <w:rsid w:val="000B58A7"/>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0B58A7"/>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0B58A7"/>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0B58A7"/>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B58A7"/>
    <w:pPr>
      <w:spacing w:before="160"/>
      <w:jc w:val="center"/>
    </w:pPr>
    <w:rPr>
      <w:i/>
      <w:iCs/>
      <w:color w:val="404040" w:themeColor="text1" w:themeTint="BF"/>
    </w:rPr>
  </w:style>
  <w:style w:type="character" w:customStyle="1" w:styleId="QuoteChar">
    <w:name w:val="Quote Char"/>
    <w:basedOn w:val="DefaultParagraphFont"/>
    <w:link w:val="Quote"/>
    <w:uiPriority w:val="29"/>
    <w:rsid w:val="000B58A7"/>
    <w:rPr>
      <w:i/>
      <w:iCs/>
      <w:color w:val="404040" w:themeColor="text1" w:themeTint="BF"/>
    </w:rPr>
  </w:style>
  <w:style w:type="paragraph" w:styleId="ListParagraph">
    <w:name w:val="List Paragraph"/>
    <w:basedOn w:val="Normal"/>
    <w:uiPriority w:val="34"/>
    <w:qFormat/>
    <w:rsid w:val="000B58A7"/>
    <w:pPr>
      <w:ind w:left="720"/>
      <w:contextualSpacing/>
    </w:pPr>
  </w:style>
  <w:style w:type="character" w:styleId="IntenseEmphasis">
    <w:name w:val="Intense Emphasis"/>
    <w:basedOn w:val="DefaultParagraphFont"/>
    <w:uiPriority w:val="21"/>
    <w:qFormat/>
    <w:rsid w:val="000B58A7"/>
    <w:rPr>
      <w:i/>
      <w:iCs/>
      <w:color w:val="0F4761" w:themeColor="accent1" w:themeShade="BF"/>
    </w:rPr>
  </w:style>
  <w:style w:type="paragraph" w:styleId="IntenseQuote">
    <w:name w:val="Intense Quote"/>
    <w:basedOn w:val="Normal"/>
    <w:next w:val="Normal"/>
    <w:link w:val="IntenseQuoteChar"/>
    <w:uiPriority w:val="30"/>
    <w:qFormat/>
    <w:rsid w:val="000B58A7"/>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B58A7"/>
    <w:rPr>
      <w:i/>
      <w:iCs/>
      <w:color w:val="0F4761" w:themeColor="accent1" w:themeShade="BF"/>
    </w:rPr>
  </w:style>
  <w:style w:type="character" w:styleId="IntenseReference">
    <w:name w:val="Intense Reference"/>
    <w:basedOn w:val="DefaultParagraphFont"/>
    <w:uiPriority w:val="32"/>
    <w:qFormat/>
    <w:rsid w:val="000B58A7"/>
    <w:rPr>
      <w:b/>
      <w:bCs/>
      <w:smallCaps/>
      <w:color w:val="0F4761" w:themeColor="accent1" w:themeShade="BF"/>
      <w:spacing w:val="5"/>
    </w:rPr>
  </w:style>
  <w:style w:type="character" w:styleId="CommentReference">
    <w:name w:val="annotation reference"/>
    <w:basedOn w:val="DefaultParagraphFont"/>
    <w:uiPriority w:val="99"/>
    <w:semiHidden/>
    <w:unhideWhenUsed/>
    <w:rsid w:val="000B58A7"/>
    <w:rPr>
      <w:sz w:val="16"/>
      <w:szCs w:val="16"/>
    </w:rPr>
  </w:style>
  <w:style w:type="paragraph" w:styleId="CommentText">
    <w:name w:val="annotation text"/>
    <w:basedOn w:val="Normal"/>
    <w:link w:val="CommentTextChar"/>
    <w:uiPriority w:val="99"/>
    <w:unhideWhenUsed/>
    <w:rsid w:val="000B58A7"/>
    <w:pPr>
      <w:spacing w:line="240" w:lineRule="auto"/>
    </w:pPr>
    <w:rPr>
      <w:sz w:val="20"/>
      <w:szCs w:val="20"/>
    </w:rPr>
  </w:style>
  <w:style w:type="character" w:customStyle="1" w:styleId="CommentTextChar">
    <w:name w:val="Comment Text Char"/>
    <w:basedOn w:val="DefaultParagraphFont"/>
    <w:link w:val="CommentText"/>
    <w:uiPriority w:val="99"/>
    <w:rsid w:val="000B58A7"/>
    <w:rPr>
      <w:sz w:val="20"/>
      <w:szCs w:val="20"/>
    </w:rPr>
  </w:style>
  <w:style w:type="paragraph" w:styleId="CommentSubject">
    <w:name w:val="annotation subject"/>
    <w:basedOn w:val="CommentText"/>
    <w:next w:val="CommentText"/>
    <w:link w:val="CommentSubjectChar"/>
    <w:uiPriority w:val="99"/>
    <w:semiHidden/>
    <w:unhideWhenUsed/>
    <w:rsid w:val="000B58A7"/>
    <w:rPr>
      <w:b/>
      <w:bCs/>
    </w:rPr>
  </w:style>
  <w:style w:type="character" w:customStyle="1" w:styleId="CommentSubjectChar">
    <w:name w:val="Comment Subject Char"/>
    <w:basedOn w:val="CommentTextChar"/>
    <w:link w:val="CommentSubject"/>
    <w:uiPriority w:val="99"/>
    <w:semiHidden/>
    <w:rsid w:val="000B58A7"/>
    <w:rPr>
      <w:b/>
      <w:bCs/>
      <w:sz w:val="20"/>
      <w:szCs w:val="20"/>
    </w:rPr>
  </w:style>
  <w:style w:type="character" w:styleId="Hyperlink">
    <w:name w:val="Hyperlink"/>
    <w:basedOn w:val="DefaultParagraphFont"/>
    <w:uiPriority w:val="99"/>
    <w:unhideWhenUsed/>
    <w:rsid w:val="009054DD"/>
    <w:rPr>
      <w:color w:val="467886" w:themeColor="hyperlink"/>
      <w:u w:val="single"/>
    </w:rPr>
  </w:style>
  <w:style w:type="character" w:styleId="UnresolvedMention">
    <w:name w:val="Unresolved Mention"/>
    <w:basedOn w:val="DefaultParagraphFont"/>
    <w:uiPriority w:val="99"/>
    <w:semiHidden/>
    <w:unhideWhenUsed/>
    <w:rsid w:val="009054DD"/>
    <w:rPr>
      <w:color w:val="605E5C"/>
      <w:shd w:val="clear" w:color="auto" w:fill="E1DFDD"/>
    </w:rPr>
  </w:style>
  <w:style w:type="character" w:styleId="Mention">
    <w:name w:val="Mention"/>
    <w:basedOn w:val="DefaultParagraphFont"/>
    <w:uiPriority w:val="99"/>
    <w:unhideWhenUsed/>
    <w:rsid w:val="004531F0"/>
    <w:rPr>
      <w:color w:val="2B579A"/>
      <w:shd w:val="clear" w:color="auto" w:fill="E1DFDD"/>
    </w:rPr>
  </w:style>
  <w:style w:type="table" w:styleId="TableGrid">
    <w:name w:val="Table Grid"/>
    <w:basedOn w:val="TableNormal"/>
    <w:uiPriority w:val="39"/>
    <w:rsid w:val="00D13BC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D82A61"/>
    <w:pPr>
      <w:spacing w:after="0" w:line="240" w:lineRule="auto"/>
    </w:pPr>
  </w:style>
  <w:style w:type="paragraph" w:styleId="Header">
    <w:name w:val="header"/>
    <w:basedOn w:val="Normal"/>
    <w:link w:val="HeaderChar"/>
    <w:uiPriority w:val="99"/>
    <w:unhideWhenUsed/>
    <w:rsid w:val="007909EB"/>
    <w:pPr>
      <w:tabs>
        <w:tab w:val="center" w:pos="4513"/>
        <w:tab w:val="right" w:pos="9026"/>
      </w:tabs>
      <w:spacing w:after="0" w:line="240" w:lineRule="auto"/>
    </w:pPr>
  </w:style>
  <w:style w:type="character" w:customStyle="1" w:styleId="HeaderChar">
    <w:name w:val="Header Char"/>
    <w:basedOn w:val="DefaultParagraphFont"/>
    <w:link w:val="Header"/>
    <w:uiPriority w:val="99"/>
    <w:rsid w:val="007909EB"/>
  </w:style>
  <w:style w:type="paragraph" w:styleId="Footer">
    <w:name w:val="footer"/>
    <w:basedOn w:val="Normal"/>
    <w:link w:val="FooterChar"/>
    <w:uiPriority w:val="99"/>
    <w:unhideWhenUsed/>
    <w:rsid w:val="007909EB"/>
    <w:pPr>
      <w:tabs>
        <w:tab w:val="center" w:pos="4513"/>
        <w:tab w:val="right" w:pos="9026"/>
      </w:tabs>
      <w:spacing w:after="0" w:line="240" w:lineRule="auto"/>
    </w:pPr>
  </w:style>
  <w:style w:type="character" w:customStyle="1" w:styleId="FooterChar">
    <w:name w:val="Footer Char"/>
    <w:basedOn w:val="DefaultParagraphFont"/>
    <w:link w:val="Footer"/>
    <w:uiPriority w:val="99"/>
    <w:rsid w:val="007909E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au.gradconnection.com/" TargetMode="External"/><Relationship Id="rId18" Type="http://schemas.openxmlformats.org/officeDocument/2006/relationships/hyperlink" Target="https://www.theinteriordesigninstitute.com" TargetMode="External"/><Relationship Id="rId26"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yperlink" Target="https://www.traderisk.com.au" TargetMode="External"/><Relationship Id="rId25"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hyperlink" Target="https://www.ato.gov.au" TargetMode="External"/><Relationship Id="rId20" Type="http://schemas.openxmlformats.org/officeDocument/2006/relationships/hyperlink" Target="https://help.blueprintcd.com.au"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hyperlink" Target="https://www.wa.gov.au" TargetMode="External"/><Relationship Id="rId23" Type="http://schemas.openxmlformats.org/officeDocument/2006/relationships/footer" Target="footer1.xm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zcover.com.au"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calculate.fairwork.gov.au" TargetMode="External"/><Relationship Id="rId22" Type="http://schemas.openxmlformats.org/officeDocument/2006/relationships/header" Target="header2.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3CE9237B66A1C47B5CB4B0963D4919E" ma:contentTypeVersion="0" ma:contentTypeDescription="Create a new document." ma:contentTypeScope="" ma:versionID="7c4b3ec317c385911e27f921128311b1">
  <xsd:schema xmlns:xsd="http://www.w3.org/2001/XMLSchema" xmlns:xs="http://www.w3.org/2001/XMLSchema" xmlns:p="http://schemas.microsoft.com/office/2006/metadata/properties" targetNamespace="http://schemas.microsoft.com/office/2006/metadata/properties" ma:root="true" ma:fieldsID="c76ef529c39306168521fdb1fa672548">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769DB9-4692-4A91-B8B5-0F0959CC7A9A}"/>
</file>

<file path=customXml/itemProps2.xml><?xml version="1.0" encoding="utf-8"?>
<ds:datastoreItem xmlns:ds="http://schemas.openxmlformats.org/officeDocument/2006/customXml" ds:itemID="{E50FD36B-0035-4C52-A27E-A71F6EEFE669}">
  <ds:schemaRefs>
    <ds:schemaRef ds:uri="http://schemas.microsoft.com/office/2006/metadata/properties"/>
    <ds:schemaRef ds:uri="http://schemas.microsoft.com/office/infopath/2007/PartnerControls"/>
    <ds:schemaRef ds:uri="50b7c410-dce9-463b-81f8-73e20a9d115d"/>
    <ds:schemaRef ds:uri="b7c30f79-f8eb-4508-8095-4c6bdcbc98c6"/>
    <ds:schemaRef ds:uri="http://schemas.microsoft.com/sharepoint/v3"/>
  </ds:schemaRefs>
</ds:datastoreItem>
</file>

<file path=customXml/itemProps3.xml><?xml version="1.0" encoding="utf-8"?>
<ds:datastoreItem xmlns:ds="http://schemas.openxmlformats.org/officeDocument/2006/customXml" ds:itemID="{2DCEC23D-FA23-4BA3-8D70-F1DC9A89151A}">
  <ds:schemaRefs>
    <ds:schemaRef ds:uri="http://schemas.microsoft.com/sharepoint/v3/contenttype/forms"/>
  </ds:schemaRefs>
</ds:datastoreItem>
</file>

<file path=customXml/itemProps4.xml><?xml version="1.0" encoding="utf-8"?>
<ds:datastoreItem xmlns:ds="http://schemas.openxmlformats.org/officeDocument/2006/customXml" ds:itemID="{8A66F981-9656-40BD-860A-EECED113D3EA}">
  <ds:schemaRefs>
    <ds:schemaRef ds:uri="http://schemas.openxmlformats.org/officeDocument/2006/bibliography"/>
  </ds:schemaRefs>
</ds:datastoreItem>
</file>

<file path=docMetadata/LabelInfo.xml><?xml version="1.0" encoding="utf-8"?>
<clbl:labelList xmlns:clbl="http://schemas.microsoft.com/office/2020/mipLabelMetadata">
  <clbl:label id="{7da3aec3-b75a-40c5-bbde-bb9482fd781a}" enabled="1" method="Privileged" siteId="{95ff684b-4ed3-4b7d-8e2d-6028cb933a80}" removed="0"/>
</clbl:labelList>
</file>

<file path=docProps/app.xml><?xml version="1.0" encoding="utf-8"?>
<Properties xmlns="http://schemas.openxmlformats.org/officeDocument/2006/extended-properties" xmlns:vt="http://schemas.openxmlformats.org/officeDocument/2006/docPropsVTypes">
  <Template>Normal</Template>
  <TotalTime>71</TotalTime>
  <Pages>7</Pages>
  <Words>1425</Words>
  <Characters>8813</Characters>
  <Application>Microsoft Office Word</Application>
  <DocSecurity>0</DocSecurity>
  <Lines>231</Lines>
  <Paragraphs>157</Paragraphs>
  <ScaleCrop>false</ScaleCrop>
  <Company/>
  <LinksUpToDate>false</LinksUpToDate>
  <CharactersWithSpaces>10081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Kristy Cole</dc:creator>
  <cp:keywords/>
  <dc:description/>
  <cp:lastModifiedBy>Belinda Tierney</cp:lastModifiedBy>
  <cp:revision>94</cp:revision>
  <dcterms:created xsi:type="dcterms:W3CDTF">2025-10-20T21:22:00Z</dcterms:created>
  <dcterms:modified xsi:type="dcterms:W3CDTF">2025-11-05T01:06:00Z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0x010100A3CE9237B66A1C47B5CB4B0963D4919E</vt:lpwstr>
  </property>
  <property fmtid="{D5CDD505-2E9C-101B-9397-08002B2CF9AE}" pid="3" name="MediaServiceImageTags">
    <vt:lpwstr/>
  </property>
</Properties>
</file>